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E19" w:rsidRDefault="00447E19" w:rsidP="004A2848">
      <w:pPr>
        <w:rPr>
          <w:b/>
          <w:snapToGrid/>
          <w:sz w:val="24"/>
        </w:rPr>
      </w:pPr>
    </w:p>
    <w:p w:rsidR="004A2848" w:rsidRPr="00212D07" w:rsidRDefault="00DE3137" w:rsidP="004A2848">
      <w:pPr>
        <w:rPr>
          <w:snapToGrid/>
        </w:rPr>
      </w:pPr>
      <w:r w:rsidRPr="00447E19">
        <w:rPr>
          <w:b/>
          <w:snapToGrid/>
          <w:sz w:val="24"/>
        </w:rPr>
        <w:t>Grant Agreement</w:t>
      </w:r>
      <w:r w:rsidRPr="00212D07">
        <w:rPr>
          <w:b/>
          <w:snapToGrid/>
          <w:sz w:val="24"/>
        </w:rPr>
        <w:t xml:space="preserve"> für Erasmus+ Hochschulbildung: </w:t>
      </w:r>
      <w:r w:rsidR="004A2848" w:rsidRPr="00212D07">
        <w:rPr>
          <w:b/>
          <w:snapToGrid/>
          <w:sz w:val="24"/>
        </w:rPr>
        <w:t xml:space="preserve">Personalmobilität zu </w:t>
      </w:r>
      <w:r w:rsidR="0039466E" w:rsidRPr="00212D07">
        <w:rPr>
          <w:b/>
          <w:snapToGrid/>
          <w:sz w:val="24"/>
        </w:rPr>
        <w:t>Lehr</w:t>
      </w:r>
      <w:r w:rsidR="004A2848" w:rsidRPr="00212D07">
        <w:rPr>
          <w:b/>
          <w:snapToGrid/>
          <w:sz w:val="24"/>
        </w:rPr>
        <w:t xml:space="preserve">zwecken </w:t>
      </w:r>
    </w:p>
    <w:p w:rsidR="004A2848" w:rsidRPr="00212D07" w:rsidRDefault="004A2848" w:rsidP="004A2848">
      <w:pPr>
        <w:rPr>
          <w:b/>
          <w:sz w:val="24"/>
          <w:szCs w:val="24"/>
        </w:rPr>
      </w:pPr>
    </w:p>
    <w:p w:rsidR="00447E19" w:rsidRPr="00445BC8" w:rsidRDefault="00447E19" w:rsidP="00447E19">
      <w:pPr>
        <w:pBdr>
          <w:bottom w:val="single" w:sz="6" w:space="1" w:color="auto"/>
        </w:pBdr>
        <w:rPr>
          <w:sz w:val="24"/>
          <w:szCs w:val="24"/>
          <w:lang w:val="en-US"/>
        </w:rPr>
      </w:pPr>
      <w:r w:rsidRPr="00445BC8">
        <w:rPr>
          <w:snapToGrid/>
          <w:sz w:val="24"/>
          <w:lang w:val="en-US"/>
        </w:rPr>
        <w:t xml:space="preserve">Hochschule Mainz – University of Applied Sciences                    </w:t>
      </w:r>
      <w:r w:rsidRPr="00445BC8">
        <w:rPr>
          <w:snapToGrid/>
          <w:sz w:val="16"/>
          <w:szCs w:val="16"/>
          <w:lang w:val="en-US"/>
        </w:rPr>
        <w:t xml:space="preserve">Erasmus Code:  </w:t>
      </w:r>
      <w:r w:rsidRPr="00445BC8">
        <w:rPr>
          <w:snapToGrid/>
          <w:sz w:val="24"/>
          <w:lang w:val="en-US"/>
        </w:rPr>
        <w:t>D  MAINZ08</w:t>
      </w:r>
    </w:p>
    <w:p w:rsidR="00447E19" w:rsidRPr="00735E06" w:rsidRDefault="00677671" w:rsidP="00447E19">
      <w:pPr>
        <w:rPr>
          <w:szCs w:val="24"/>
        </w:rPr>
      </w:pPr>
      <w:r>
        <w:rPr>
          <w:snapToGrid/>
        </w:rPr>
        <w:t>Anschrift: Lucy Hillebrand-Str.</w:t>
      </w:r>
      <w:r w:rsidR="00447E19">
        <w:rPr>
          <w:snapToGrid/>
        </w:rPr>
        <w:t xml:space="preserve"> 2, 55128 Mainz</w:t>
      </w:r>
    </w:p>
    <w:p w:rsidR="00132F79" w:rsidRDefault="00132F79" w:rsidP="00447E19">
      <w:pPr>
        <w:rPr>
          <w:snapToGrid/>
          <w:sz w:val="24"/>
        </w:rPr>
      </w:pPr>
    </w:p>
    <w:p w:rsidR="004A2848" w:rsidRPr="00212D07" w:rsidRDefault="00447E19" w:rsidP="00447E19">
      <w:pPr>
        <w:rPr>
          <w:sz w:val="22"/>
          <w:szCs w:val="22"/>
          <w:highlight w:val="lightGray"/>
        </w:rPr>
      </w:pPr>
      <w:r>
        <w:rPr>
          <w:snapToGrid/>
          <w:sz w:val="24"/>
        </w:rPr>
        <w:t>nachfolgend „die Einrichtung“ genannt und für die Unterzeichnung dieses Vertrags durch Frau Ulla Plate, Erasmus+ Hochschulkoordinatorin vertreten, und</w:t>
      </w:r>
    </w:p>
    <w:p w:rsidR="00447E19" w:rsidRPr="00480BFD" w:rsidRDefault="00447E19" w:rsidP="00447E19">
      <w:pPr>
        <w:rPr>
          <w:sz w:val="24"/>
          <w:szCs w:val="24"/>
        </w:rPr>
      </w:pPr>
    </w:p>
    <w:p w:rsidR="00447E19" w:rsidRPr="00650A6F" w:rsidRDefault="00142432" w:rsidP="00447E19">
      <w:pPr>
        <w:pBdr>
          <w:bottom w:val="single" w:sz="6" w:space="1" w:color="auto"/>
        </w:pBdr>
        <w:rPr>
          <w:sz w:val="24"/>
          <w:szCs w:val="24"/>
        </w:rPr>
      </w:pPr>
      <w:sdt>
        <w:sdtPr>
          <w:rPr>
            <w:snapToGrid/>
            <w:sz w:val="24"/>
          </w:rPr>
          <w:id w:val="-147528827"/>
          <w14:checkbox>
            <w14:checked w14:val="0"/>
            <w14:checkedState w14:val="2612" w14:font="MS Gothic"/>
            <w14:uncheckedState w14:val="2610" w14:font="MS Gothic"/>
          </w14:checkbox>
        </w:sdtPr>
        <w:sdtEndPr/>
        <w:sdtContent>
          <w:r w:rsidR="00A65BFD">
            <w:rPr>
              <w:rFonts w:ascii="MS Gothic" w:eastAsia="MS Gothic" w:hAnsi="MS Gothic" w:hint="eastAsia"/>
              <w:snapToGrid/>
              <w:sz w:val="24"/>
            </w:rPr>
            <w:t>☐</w:t>
          </w:r>
        </w:sdtContent>
      </w:sdt>
      <w:r w:rsidR="00650A6F" w:rsidRPr="006333CE">
        <w:rPr>
          <w:snapToGrid/>
          <w:sz w:val="24"/>
        </w:rPr>
        <w:t xml:space="preserve"> </w:t>
      </w:r>
      <w:r w:rsidR="00447E19" w:rsidRPr="006333CE">
        <w:rPr>
          <w:snapToGrid/>
          <w:sz w:val="24"/>
        </w:rPr>
        <w:t xml:space="preserve">Herr / </w:t>
      </w:r>
      <w:sdt>
        <w:sdtPr>
          <w:rPr>
            <w:snapToGrid/>
            <w:sz w:val="24"/>
          </w:rPr>
          <w:id w:val="-639656154"/>
          <w14:checkbox>
            <w14:checked w14:val="0"/>
            <w14:checkedState w14:val="2612" w14:font="MS Gothic"/>
            <w14:uncheckedState w14:val="2610" w14:font="MS Gothic"/>
          </w14:checkbox>
        </w:sdtPr>
        <w:sdtEndPr/>
        <w:sdtContent>
          <w:r w:rsidR="006333CE" w:rsidRPr="006333CE">
            <w:rPr>
              <w:rFonts w:ascii="MS Gothic" w:eastAsia="MS Gothic" w:hAnsi="MS Gothic" w:hint="eastAsia"/>
              <w:snapToGrid/>
              <w:sz w:val="24"/>
            </w:rPr>
            <w:t>☐</w:t>
          </w:r>
        </w:sdtContent>
      </w:sdt>
      <w:r w:rsidR="00447E19" w:rsidRPr="006333CE">
        <w:rPr>
          <w:snapToGrid/>
          <w:sz w:val="24"/>
        </w:rPr>
        <w:t xml:space="preserve"> Frau</w:t>
      </w:r>
      <w:r w:rsidR="00447E19" w:rsidRPr="006333CE">
        <w:rPr>
          <w:snapToGrid/>
          <w:sz w:val="24"/>
        </w:rPr>
        <w:tab/>
      </w:r>
      <w:r w:rsidR="00447E19" w:rsidRPr="006333CE">
        <w:rPr>
          <w:snapToGrid/>
          <w:sz w:val="24"/>
        </w:rPr>
        <w:tab/>
      </w:r>
      <w:r w:rsidR="00447E19" w:rsidRPr="006333CE">
        <w:rPr>
          <w:snapToGrid/>
          <w:sz w:val="24"/>
        </w:rPr>
        <w:tab/>
      </w:r>
      <w:sdt>
        <w:sdtPr>
          <w:rPr>
            <w:snapToGrid/>
            <w:sz w:val="24"/>
          </w:rPr>
          <w:id w:val="-943374712"/>
          <w:showingPlcHdr/>
        </w:sdtPr>
        <w:sdtEndPr/>
        <w:sdtContent>
          <w:r w:rsidR="00447E19" w:rsidRPr="006333CE">
            <w:rPr>
              <w:rStyle w:val="Platzhaltertext"/>
              <w:color w:val="auto"/>
            </w:rPr>
            <w:t>Klicken Sie hier, um Text einzugeben.</w:t>
          </w:r>
        </w:sdtContent>
      </w:sdt>
    </w:p>
    <w:p w:rsidR="00447E19" w:rsidRDefault="00447E19" w:rsidP="00447E19">
      <w:pPr>
        <w:ind w:left="2880" w:firstLine="720"/>
        <w:rPr>
          <w:snapToGrid/>
        </w:rPr>
      </w:pPr>
      <w:r>
        <w:rPr>
          <w:snapToGrid/>
          <w:sz w:val="14"/>
        </w:rPr>
        <w:t xml:space="preserve">     </w:t>
      </w:r>
      <w:r w:rsidRPr="00DA3E67">
        <w:rPr>
          <w:snapToGrid/>
          <w:sz w:val="14"/>
        </w:rPr>
        <w:t>[Nachname und Vorname de</w:t>
      </w:r>
      <w:r>
        <w:rPr>
          <w:snapToGrid/>
          <w:sz w:val="14"/>
        </w:rPr>
        <w:t>r/</w:t>
      </w:r>
      <w:r w:rsidRPr="00DA3E67">
        <w:rPr>
          <w:snapToGrid/>
          <w:sz w:val="14"/>
        </w:rPr>
        <w:t xml:space="preserve">s </w:t>
      </w:r>
      <w:r>
        <w:rPr>
          <w:snapToGrid/>
          <w:sz w:val="14"/>
        </w:rPr>
        <w:t>Lehrenden/Geförderten</w:t>
      </w:r>
      <w:r w:rsidRPr="00DA3E67">
        <w:rPr>
          <w:snapToGrid/>
          <w:sz w:val="14"/>
        </w:rPr>
        <w:t>]</w:t>
      </w:r>
    </w:p>
    <w:p w:rsidR="00447E19" w:rsidRDefault="00447E19" w:rsidP="00447E19">
      <w:pPr>
        <w:rPr>
          <w:snapToGrid/>
        </w:rPr>
      </w:pPr>
      <w:r>
        <w:rPr>
          <w:snapToGrid/>
        </w:rPr>
        <w:t xml:space="preserve"> </w:t>
      </w:r>
    </w:p>
    <w:p w:rsidR="00085045" w:rsidRDefault="00085045" w:rsidP="00447E19">
      <w:pPr>
        <w:rPr>
          <w:snapToGrid/>
        </w:rPr>
      </w:pPr>
      <w:r>
        <w:rPr>
          <w:snapToGrid/>
        </w:rPr>
        <w:t xml:space="preserve">Dauer der bisherigen Tätigkeit: </w:t>
      </w:r>
      <w:sdt>
        <w:sdtPr>
          <w:rPr>
            <w:snapToGrid/>
          </w:rPr>
          <w:id w:val="-2098313456"/>
          <w14:checkbox>
            <w14:checked w14:val="0"/>
            <w14:checkedState w14:val="2612" w14:font="MS Gothic"/>
            <w14:uncheckedState w14:val="2610" w14:font="MS Gothic"/>
          </w14:checkbox>
        </w:sdtPr>
        <w:sdtEndPr/>
        <w:sdtContent>
          <w:r>
            <w:rPr>
              <w:rFonts w:ascii="MS Gothic" w:eastAsia="MS Gothic" w:hAnsi="MS Gothic" w:hint="eastAsia"/>
              <w:snapToGrid/>
            </w:rPr>
            <w:t>☐</w:t>
          </w:r>
        </w:sdtContent>
      </w:sdt>
      <w:r>
        <w:rPr>
          <w:snapToGrid/>
        </w:rPr>
        <w:t xml:space="preserve"> &lt; 10 Jahre, </w:t>
      </w:r>
      <w:sdt>
        <w:sdtPr>
          <w:rPr>
            <w:snapToGrid/>
          </w:rPr>
          <w:id w:val="625044507"/>
          <w14:checkbox>
            <w14:checked w14:val="0"/>
            <w14:checkedState w14:val="2612" w14:font="MS Gothic"/>
            <w14:uncheckedState w14:val="2610" w14:font="MS Gothic"/>
          </w14:checkbox>
        </w:sdtPr>
        <w:sdtEndPr/>
        <w:sdtContent>
          <w:r>
            <w:rPr>
              <w:rFonts w:ascii="MS Gothic" w:eastAsia="MS Gothic" w:hAnsi="MS Gothic" w:hint="eastAsia"/>
              <w:snapToGrid/>
            </w:rPr>
            <w:t>☐</w:t>
          </w:r>
        </w:sdtContent>
      </w:sdt>
      <w:r>
        <w:rPr>
          <w:snapToGrid/>
        </w:rPr>
        <w:t xml:space="preserve"> &gt; 10 Jahre, </w:t>
      </w:r>
      <w:sdt>
        <w:sdtPr>
          <w:rPr>
            <w:snapToGrid/>
          </w:rPr>
          <w:id w:val="-1800225166"/>
          <w14:checkbox>
            <w14:checked w14:val="0"/>
            <w14:checkedState w14:val="2612" w14:font="MS Gothic"/>
            <w14:uncheckedState w14:val="2610" w14:font="MS Gothic"/>
          </w14:checkbox>
        </w:sdtPr>
        <w:sdtEndPr/>
        <w:sdtContent>
          <w:r>
            <w:rPr>
              <w:rFonts w:ascii="MS Gothic" w:eastAsia="MS Gothic" w:hAnsi="MS Gothic" w:hint="eastAsia"/>
              <w:snapToGrid/>
            </w:rPr>
            <w:t>☐</w:t>
          </w:r>
        </w:sdtContent>
      </w:sdt>
      <w:r>
        <w:rPr>
          <w:snapToGrid/>
        </w:rPr>
        <w:t xml:space="preserve"> &gt; 20 Jahre</w:t>
      </w:r>
    </w:p>
    <w:p w:rsidR="00447E19" w:rsidRPr="00B717BD" w:rsidRDefault="004B3597" w:rsidP="00447E19">
      <w:pPr>
        <w:rPr>
          <w:snapToGrid/>
          <w:sz w:val="18"/>
          <w:szCs w:val="18"/>
        </w:rPr>
      </w:pPr>
      <w:r>
        <w:rPr>
          <w:snapToGrid/>
        </w:rPr>
        <w:t xml:space="preserve">Geschlecht: </w:t>
      </w:r>
      <w:sdt>
        <w:sdtPr>
          <w:rPr>
            <w:snapToGrid/>
          </w:rPr>
          <w:id w:val="-1846468350"/>
          <w14:checkbox>
            <w14:checked w14:val="0"/>
            <w14:checkedState w14:val="2612" w14:font="MS Gothic"/>
            <w14:uncheckedState w14:val="2610" w14:font="MS Gothic"/>
          </w14:checkbox>
        </w:sdtPr>
        <w:sdtEndPr/>
        <w:sdtContent>
          <w:r>
            <w:rPr>
              <w:rFonts w:ascii="MS Gothic" w:eastAsia="MS Gothic" w:hAnsi="MS Gothic" w:hint="eastAsia"/>
              <w:snapToGrid/>
            </w:rPr>
            <w:t>☐</w:t>
          </w:r>
        </w:sdtContent>
      </w:sdt>
      <w:r>
        <w:rPr>
          <w:snapToGrid/>
        </w:rPr>
        <w:t xml:space="preserve"> m </w:t>
      </w:r>
      <w:sdt>
        <w:sdtPr>
          <w:rPr>
            <w:snapToGrid/>
          </w:rPr>
          <w:id w:val="-1713192568"/>
          <w14:checkbox>
            <w14:checked w14:val="0"/>
            <w14:checkedState w14:val="2612" w14:font="MS Gothic"/>
            <w14:uncheckedState w14:val="2610" w14:font="MS Gothic"/>
          </w14:checkbox>
        </w:sdtPr>
        <w:sdtEndPr/>
        <w:sdtContent>
          <w:r>
            <w:rPr>
              <w:rFonts w:ascii="MS Gothic" w:eastAsia="MS Gothic" w:hAnsi="MS Gothic" w:hint="eastAsia"/>
              <w:snapToGrid/>
            </w:rPr>
            <w:t>☐</w:t>
          </w:r>
        </w:sdtContent>
      </w:sdt>
      <w:r>
        <w:rPr>
          <w:snapToGrid/>
        </w:rPr>
        <w:t xml:space="preserve"> w </w:t>
      </w:r>
      <w:r w:rsidR="00447E19" w:rsidRPr="00B717BD">
        <w:rPr>
          <w:snapToGrid/>
          <w:sz w:val="18"/>
          <w:szCs w:val="18"/>
        </w:rPr>
        <w:t xml:space="preserve"> </w:t>
      </w:r>
      <w:sdt>
        <w:sdtPr>
          <w:rPr>
            <w:snapToGrid/>
          </w:rPr>
          <w:id w:val="-81380004"/>
          <w14:checkbox>
            <w14:checked w14:val="0"/>
            <w14:checkedState w14:val="2612" w14:font="MS Gothic"/>
            <w14:uncheckedState w14:val="2610" w14:font="MS Gothic"/>
          </w14:checkbox>
        </w:sdtPr>
        <w:sdtEndPr/>
        <w:sdtContent>
          <w:r w:rsidR="00F01D45">
            <w:rPr>
              <w:rFonts w:ascii="MS Gothic" w:eastAsia="MS Gothic" w:hAnsi="MS Gothic" w:hint="eastAsia"/>
              <w:snapToGrid/>
            </w:rPr>
            <w:t>☐</w:t>
          </w:r>
        </w:sdtContent>
      </w:sdt>
      <w:r w:rsidR="00447E19" w:rsidRPr="00B717BD">
        <w:rPr>
          <w:snapToGrid/>
          <w:sz w:val="18"/>
          <w:szCs w:val="18"/>
        </w:rPr>
        <w:t xml:space="preserve"> </w:t>
      </w:r>
      <w:r>
        <w:rPr>
          <w:snapToGrid/>
          <w:sz w:val="18"/>
          <w:szCs w:val="18"/>
        </w:rPr>
        <w:t>d</w:t>
      </w:r>
      <w:r w:rsidR="00447E19" w:rsidRPr="00B717BD">
        <w:rPr>
          <w:snapToGrid/>
          <w:sz w:val="18"/>
          <w:szCs w:val="18"/>
        </w:rPr>
        <w:tab/>
      </w:r>
      <w:r w:rsidR="00447E19" w:rsidRPr="00B717BD">
        <w:rPr>
          <w:snapToGrid/>
          <w:sz w:val="18"/>
          <w:szCs w:val="18"/>
        </w:rPr>
        <w:tab/>
      </w:r>
      <w:r>
        <w:rPr>
          <w:snapToGrid/>
          <w:sz w:val="18"/>
          <w:szCs w:val="18"/>
        </w:rPr>
        <w:tab/>
      </w:r>
      <w:r w:rsidR="00447E19" w:rsidRPr="001F1129">
        <w:rPr>
          <w:snapToGrid/>
        </w:rPr>
        <w:t>Staatsangehörigkeit:</w:t>
      </w:r>
      <w:r w:rsidR="00447E19" w:rsidRPr="00B717BD">
        <w:rPr>
          <w:snapToGrid/>
          <w:sz w:val="18"/>
          <w:szCs w:val="18"/>
        </w:rPr>
        <w:t xml:space="preserve"> </w:t>
      </w:r>
      <w:sdt>
        <w:sdtPr>
          <w:rPr>
            <w:snapToGrid/>
            <w:sz w:val="18"/>
            <w:szCs w:val="18"/>
          </w:rPr>
          <w:id w:val="-41757614"/>
          <w:showingPlcHdr/>
        </w:sdtPr>
        <w:sdtEndPr/>
        <w:sdtContent>
          <w:r w:rsidR="00447E19" w:rsidRPr="00177693">
            <w:rPr>
              <w:rStyle w:val="Platzhaltertext"/>
              <w:color w:val="000000" w:themeColor="text1"/>
              <w:sz w:val="14"/>
              <w:szCs w:val="14"/>
            </w:rPr>
            <w:t>Klicken Sie hier, um Text einzugeben.</w:t>
          </w:r>
        </w:sdtContent>
      </w:sdt>
    </w:p>
    <w:p w:rsidR="000B73C9" w:rsidRDefault="00447E19" w:rsidP="00447E19">
      <w:pPr>
        <w:rPr>
          <w:snapToGrid/>
          <w:sz w:val="18"/>
          <w:szCs w:val="18"/>
        </w:rPr>
      </w:pPr>
      <w:r w:rsidRPr="001F1129">
        <w:rPr>
          <w:snapToGrid/>
        </w:rPr>
        <w:t>Anschrift:</w:t>
      </w:r>
      <w:sdt>
        <w:sdtPr>
          <w:rPr>
            <w:snapToGrid/>
            <w:sz w:val="18"/>
            <w:szCs w:val="18"/>
            <w:u w:val="single"/>
          </w:rPr>
          <w:id w:val="-483089917"/>
          <w:showingPlcHdr/>
        </w:sdtPr>
        <w:sdtEndPr>
          <w:rPr>
            <w:u w:val="none"/>
          </w:rPr>
        </w:sdtEndPr>
        <w:sdtContent>
          <w:r w:rsidR="000B73C9" w:rsidRPr="00177693">
            <w:rPr>
              <w:rStyle w:val="Platzhaltertext"/>
              <w:color w:val="000000" w:themeColor="text1"/>
              <w:sz w:val="14"/>
              <w:szCs w:val="14"/>
            </w:rPr>
            <w:t>Klicken Sie hier, um Text einzugeben.</w:t>
          </w:r>
        </w:sdtContent>
      </w:sdt>
      <w:r w:rsidR="000B73C9">
        <w:rPr>
          <w:snapToGrid/>
          <w:sz w:val="18"/>
          <w:szCs w:val="18"/>
        </w:rPr>
        <w:tab/>
      </w:r>
      <w:r w:rsidR="000B73C9">
        <w:rPr>
          <w:snapToGrid/>
          <w:sz w:val="18"/>
          <w:szCs w:val="18"/>
        </w:rPr>
        <w:tab/>
      </w:r>
      <w:r w:rsidR="000B73C9" w:rsidRPr="001F1129">
        <w:rPr>
          <w:snapToGrid/>
        </w:rPr>
        <w:t>Fachbereich/Abteilung:</w:t>
      </w:r>
      <w:r w:rsidR="000B73C9">
        <w:rPr>
          <w:snapToGrid/>
          <w:sz w:val="18"/>
          <w:szCs w:val="18"/>
        </w:rPr>
        <w:t xml:space="preserve"> </w:t>
      </w:r>
      <w:sdt>
        <w:sdtPr>
          <w:rPr>
            <w:snapToGrid/>
            <w:sz w:val="18"/>
            <w:szCs w:val="18"/>
          </w:rPr>
          <w:id w:val="-1818404239"/>
          <w:showingPlcHdr/>
        </w:sdtPr>
        <w:sdtEndPr/>
        <w:sdtContent>
          <w:r w:rsidR="000B73C9" w:rsidRPr="00177693">
            <w:rPr>
              <w:rStyle w:val="Platzhaltertext"/>
              <w:color w:val="000000" w:themeColor="text1"/>
              <w:sz w:val="14"/>
              <w:szCs w:val="14"/>
            </w:rPr>
            <w:t>Klicken Sie hier, um Text einzugeben.</w:t>
          </w:r>
        </w:sdtContent>
      </w:sdt>
      <w:r w:rsidR="000B73C9" w:rsidRPr="00B717BD">
        <w:rPr>
          <w:snapToGrid/>
          <w:sz w:val="18"/>
          <w:szCs w:val="18"/>
        </w:rPr>
        <w:t xml:space="preserve"> </w:t>
      </w:r>
    </w:p>
    <w:p w:rsidR="00447E19" w:rsidRPr="00B717BD" w:rsidRDefault="00447E19" w:rsidP="00447E19">
      <w:pPr>
        <w:rPr>
          <w:sz w:val="18"/>
          <w:szCs w:val="18"/>
        </w:rPr>
      </w:pPr>
      <w:r w:rsidRPr="001F1129">
        <w:rPr>
          <w:snapToGrid/>
        </w:rPr>
        <w:t>Telefonnummer:</w:t>
      </w:r>
      <w:r w:rsidRPr="00B717BD">
        <w:rPr>
          <w:snapToGrid/>
          <w:sz w:val="18"/>
          <w:szCs w:val="18"/>
        </w:rPr>
        <w:tab/>
      </w:r>
      <w:sdt>
        <w:sdtPr>
          <w:rPr>
            <w:snapToGrid/>
            <w:sz w:val="18"/>
            <w:szCs w:val="18"/>
            <w:u w:val="single"/>
          </w:rPr>
          <w:id w:val="1841735260"/>
          <w:showingPlcHdr/>
        </w:sdtPr>
        <w:sdtEndPr>
          <w:rPr>
            <w:u w:val="none"/>
          </w:rPr>
        </w:sdtEndPr>
        <w:sdtContent>
          <w:r w:rsidRPr="00177693">
            <w:rPr>
              <w:rStyle w:val="Platzhaltertext"/>
              <w:color w:val="000000" w:themeColor="text1"/>
              <w:sz w:val="14"/>
              <w:szCs w:val="14"/>
            </w:rPr>
            <w:t>Klicken Sie hier, um Text einzugeben.</w:t>
          </w:r>
        </w:sdtContent>
      </w:sdt>
      <w:r w:rsidRPr="00B717BD">
        <w:rPr>
          <w:snapToGrid/>
          <w:sz w:val="18"/>
          <w:szCs w:val="18"/>
        </w:rPr>
        <w:tab/>
      </w:r>
      <w:r w:rsidRPr="00B717BD">
        <w:rPr>
          <w:snapToGrid/>
          <w:sz w:val="18"/>
          <w:szCs w:val="18"/>
        </w:rPr>
        <w:tab/>
      </w:r>
      <w:r w:rsidRPr="001F1129">
        <w:rPr>
          <w:snapToGrid/>
        </w:rPr>
        <w:t>E-Mail-Adresse:</w:t>
      </w:r>
      <w:r w:rsidRPr="00B717BD">
        <w:rPr>
          <w:snapToGrid/>
          <w:sz w:val="18"/>
          <w:szCs w:val="18"/>
        </w:rPr>
        <w:t xml:space="preserve"> </w:t>
      </w:r>
      <w:sdt>
        <w:sdtPr>
          <w:rPr>
            <w:snapToGrid/>
            <w:sz w:val="18"/>
            <w:szCs w:val="18"/>
          </w:rPr>
          <w:id w:val="294729233"/>
          <w:showingPlcHdr/>
        </w:sdtPr>
        <w:sdtEndPr/>
        <w:sdtContent>
          <w:r w:rsidRPr="00177693">
            <w:rPr>
              <w:rStyle w:val="Platzhaltertext"/>
              <w:color w:val="000000" w:themeColor="text1"/>
              <w:sz w:val="14"/>
              <w:szCs w:val="14"/>
            </w:rPr>
            <w:t>Klicken Sie hier, um Text einzugeben.</w:t>
          </w:r>
        </w:sdtContent>
      </w:sdt>
    </w:p>
    <w:p w:rsidR="00447E19" w:rsidRPr="001F1129" w:rsidRDefault="00447E19" w:rsidP="00447E19">
      <w:pPr>
        <w:rPr>
          <w:snapToGrid/>
        </w:rPr>
      </w:pPr>
      <w:r w:rsidRPr="001F1129">
        <w:rPr>
          <w:snapToGrid/>
        </w:rPr>
        <w:t>Studienjahr: 201</w:t>
      </w:r>
      <w:r w:rsidR="004B3597">
        <w:rPr>
          <w:snapToGrid/>
        </w:rPr>
        <w:t>9</w:t>
      </w:r>
      <w:r w:rsidRPr="001F1129">
        <w:rPr>
          <w:snapToGrid/>
        </w:rPr>
        <w:t>/20</w:t>
      </w:r>
      <w:r w:rsidR="004B3597">
        <w:rPr>
          <w:snapToGrid/>
        </w:rPr>
        <w:t>20</w:t>
      </w:r>
      <w:r w:rsidR="001F1129" w:rsidRPr="001F1129">
        <w:rPr>
          <w:snapToGrid/>
        </w:rPr>
        <w:tab/>
      </w:r>
      <w:r w:rsidR="001F1129" w:rsidRPr="001F1129">
        <w:rPr>
          <w:snapToGrid/>
        </w:rPr>
        <w:tab/>
      </w:r>
      <w:r w:rsidR="001F1129" w:rsidRPr="001F1129">
        <w:rPr>
          <w:snapToGrid/>
        </w:rPr>
        <w:tab/>
      </w:r>
      <w:r w:rsidR="001F1129" w:rsidRPr="001F1129">
        <w:rPr>
          <w:snapToGrid/>
        </w:rPr>
        <w:tab/>
      </w:r>
    </w:p>
    <w:p w:rsidR="001F1129" w:rsidRPr="001F1129" w:rsidRDefault="001F1129" w:rsidP="00447E19">
      <w:pPr>
        <w:rPr>
          <w:snapToGrid/>
        </w:rPr>
      </w:pPr>
    </w:p>
    <w:p w:rsidR="001F1129" w:rsidRDefault="001F1129" w:rsidP="001F1129">
      <w:pPr>
        <w:tabs>
          <w:tab w:val="left" w:pos="1701"/>
        </w:tabs>
        <w:rPr>
          <w:snapToGrid/>
          <w:sz w:val="18"/>
          <w:szCs w:val="18"/>
        </w:rPr>
      </w:pPr>
      <w:r w:rsidRPr="001F1129">
        <w:rPr>
          <w:snapToGrid/>
        </w:rPr>
        <w:t xml:space="preserve">Gasthochschule, an der der </w:t>
      </w:r>
      <w:r w:rsidR="002228FC">
        <w:rPr>
          <w:snapToGrid/>
        </w:rPr>
        <w:t>Lehr</w:t>
      </w:r>
      <w:r w:rsidRPr="001F1129">
        <w:rPr>
          <w:snapToGrid/>
        </w:rPr>
        <w:t xml:space="preserve">aufenthalt absolviert werden soll: </w:t>
      </w:r>
      <w:sdt>
        <w:sdtPr>
          <w:rPr>
            <w:snapToGrid/>
            <w:sz w:val="18"/>
            <w:szCs w:val="18"/>
            <w:highlight w:val="lightGray"/>
          </w:rPr>
          <w:id w:val="1651022286"/>
        </w:sdtPr>
        <w:sdtEndPr/>
        <w:sdtContent>
          <w:sdt>
            <w:sdtPr>
              <w:rPr>
                <w:snapToGrid/>
                <w:sz w:val="18"/>
                <w:szCs w:val="18"/>
                <w:highlight w:val="lightGray"/>
              </w:rPr>
              <w:id w:val="-1185590220"/>
              <w:placeholder>
                <w:docPart w:val="DefaultPlaceholder_-1854013440"/>
              </w:placeholder>
              <w:showingPlcHdr/>
            </w:sdtPr>
            <w:sdtEndPr/>
            <w:sdtContent>
              <w:r w:rsidR="001E49A8" w:rsidRPr="004802D5">
                <w:rPr>
                  <w:rStyle w:val="Platzhaltertext"/>
                </w:rPr>
                <w:t>Klicken oder tippen Sie hier, um Text einzugeben.</w:t>
              </w:r>
            </w:sdtContent>
          </w:sdt>
        </w:sdtContent>
      </w:sdt>
      <w:r>
        <w:rPr>
          <w:snapToGrid/>
          <w:sz w:val="18"/>
          <w:szCs w:val="18"/>
        </w:rPr>
        <w:t xml:space="preserve"> </w:t>
      </w:r>
    </w:p>
    <w:p w:rsidR="001F1129" w:rsidRPr="00B717BD" w:rsidRDefault="001F1129" w:rsidP="00447E19">
      <w:pPr>
        <w:rPr>
          <w:sz w:val="18"/>
          <w:szCs w:val="18"/>
        </w:rPr>
      </w:pPr>
    </w:p>
    <w:p w:rsidR="004A2848" w:rsidRPr="00212D07" w:rsidRDefault="004A2848" w:rsidP="00DE3137">
      <w:pPr>
        <w:ind w:left="2127" w:hanging="2127"/>
        <w:rPr>
          <w:snapToGrid/>
        </w:rPr>
      </w:pPr>
      <w:r w:rsidRPr="00212D07">
        <w:rPr>
          <w:snapToGrid/>
        </w:rPr>
        <w:t>Teilnehmer</w:t>
      </w:r>
      <w:r w:rsidR="000B73C9">
        <w:rPr>
          <w:snapToGrid/>
        </w:rPr>
        <w:t>/in</w:t>
      </w:r>
      <w:r w:rsidRPr="00212D07">
        <w:rPr>
          <w:snapToGrid/>
        </w:rPr>
        <w:t xml:space="preserve"> erhält:</w:t>
      </w:r>
      <w:r w:rsidR="0039466E" w:rsidRPr="00212D07">
        <w:rPr>
          <w:snapToGrid/>
        </w:rPr>
        <w:t xml:space="preserve"> </w:t>
      </w:r>
      <w:r w:rsidR="00DE3137" w:rsidRPr="00212D07">
        <w:rPr>
          <w:snapToGrid/>
        </w:rPr>
        <w:tab/>
      </w:r>
      <w:sdt>
        <w:sdtPr>
          <w:rPr>
            <w:snapToGrid/>
          </w:rPr>
          <w:id w:val="-2049213524"/>
          <w14:checkbox>
            <w14:checked w14:val="0"/>
            <w14:checkedState w14:val="2612" w14:font="MS Gothic"/>
            <w14:uncheckedState w14:val="2610" w14:font="MS Gothic"/>
          </w14:checkbox>
        </w:sdtPr>
        <w:sdtEndPr/>
        <w:sdtContent>
          <w:r w:rsidR="00085045">
            <w:rPr>
              <w:rFonts w:ascii="MS Gothic" w:eastAsia="MS Gothic" w:hAnsi="MS Gothic" w:hint="eastAsia"/>
              <w:snapToGrid/>
            </w:rPr>
            <w:t>☐</w:t>
          </w:r>
        </w:sdtContent>
      </w:sdt>
      <w:r w:rsidR="00134D5F" w:rsidRPr="00212D07">
        <w:rPr>
          <w:snapToGrid/>
        </w:rPr>
        <w:t xml:space="preserve"> </w:t>
      </w:r>
      <w:r w:rsidRPr="00212D07">
        <w:rPr>
          <w:snapToGrid/>
        </w:rPr>
        <w:t>finanzielle Unterstützung aus E</w:t>
      </w:r>
      <w:r w:rsidR="00B11483">
        <w:rPr>
          <w:snapToGrid/>
        </w:rPr>
        <w:t>rasmus+</w:t>
      </w:r>
      <w:r w:rsidRPr="00212D07">
        <w:rPr>
          <w:snapToGrid/>
        </w:rPr>
        <w:t xml:space="preserve">-Mitteln </w:t>
      </w:r>
      <w:r w:rsidR="00B11483">
        <w:rPr>
          <w:snapToGrid/>
        </w:rPr>
        <w:t>der EU</w:t>
      </w:r>
      <w:r w:rsidRPr="00212D07">
        <w:rPr>
          <w:snapToGrid/>
        </w:rPr>
        <w:br/>
      </w:r>
      <w:sdt>
        <w:sdtPr>
          <w:rPr>
            <w:snapToGrid/>
          </w:rPr>
          <w:id w:val="-1481533072"/>
          <w14:checkbox>
            <w14:checked w14:val="0"/>
            <w14:checkedState w14:val="2612" w14:font="MS Gothic"/>
            <w14:uncheckedState w14:val="2610" w14:font="MS Gothic"/>
          </w14:checkbox>
        </w:sdtPr>
        <w:sdtEndPr/>
        <w:sdtContent>
          <w:r w:rsidR="00032757">
            <w:rPr>
              <w:rFonts w:ascii="MS Gothic" w:eastAsia="MS Gothic" w:hAnsi="MS Gothic" w:hint="eastAsia"/>
              <w:snapToGrid/>
            </w:rPr>
            <w:t>☐</w:t>
          </w:r>
        </w:sdtContent>
      </w:sdt>
      <w:r w:rsidR="00134D5F" w:rsidRPr="00212D07">
        <w:rPr>
          <w:snapToGrid/>
        </w:rPr>
        <w:t xml:space="preserve"> </w:t>
      </w:r>
      <w:r w:rsidR="00B11483">
        <w:rPr>
          <w:snapToGrid/>
        </w:rPr>
        <w:t xml:space="preserve">Zero </w:t>
      </w:r>
      <w:r w:rsidR="00085045">
        <w:rPr>
          <w:snapToGrid/>
        </w:rPr>
        <w:t>Grant-</w:t>
      </w:r>
      <w:r w:rsidRPr="00212D07">
        <w:rPr>
          <w:snapToGrid/>
        </w:rPr>
        <w:t>Förderung</w:t>
      </w:r>
      <w:r w:rsidR="0039466E" w:rsidRPr="00212D07">
        <w:rPr>
          <w:snapToGrid/>
        </w:rPr>
        <w:t xml:space="preserve"> </w:t>
      </w:r>
    </w:p>
    <w:p w:rsidR="004A2848" w:rsidRDefault="00142432" w:rsidP="00DE3137">
      <w:pPr>
        <w:ind w:left="2130"/>
        <w:rPr>
          <w:snapToGrid/>
        </w:rPr>
      </w:pPr>
      <w:sdt>
        <w:sdtPr>
          <w:rPr>
            <w:snapToGrid/>
          </w:rPr>
          <w:id w:val="374586397"/>
          <w14:checkbox>
            <w14:checked w14:val="0"/>
            <w14:checkedState w14:val="2612" w14:font="MS Gothic"/>
            <w14:uncheckedState w14:val="2610" w14:font="MS Gothic"/>
          </w14:checkbox>
        </w:sdtPr>
        <w:sdtEndPr/>
        <w:sdtContent>
          <w:r w:rsidR="00177693">
            <w:rPr>
              <w:rFonts w:ascii="MS Gothic" w:eastAsia="MS Gothic" w:hAnsi="MS Gothic" w:hint="eastAsia"/>
              <w:snapToGrid/>
            </w:rPr>
            <w:t>☐</w:t>
          </w:r>
        </w:sdtContent>
      </w:sdt>
      <w:r w:rsidR="00134D5F" w:rsidRPr="00212D07">
        <w:rPr>
          <w:snapToGrid/>
        </w:rPr>
        <w:t xml:space="preserve"> </w:t>
      </w:r>
      <w:r w:rsidR="004A2848" w:rsidRPr="00212D07">
        <w:rPr>
          <w:snapToGrid/>
        </w:rPr>
        <w:t>finanzielle Unterstützung aus E</w:t>
      </w:r>
      <w:r w:rsidR="00B11483">
        <w:rPr>
          <w:snapToGrid/>
        </w:rPr>
        <w:t>rasmus+</w:t>
      </w:r>
      <w:r w:rsidR="004A2848" w:rsidRPr="00212D07">
        <w:rPr>
          <w:snapToGrid/>
        </w:rPr>
        <w:t>-Mitteln</w:t>
      </w:r>
      <w:r w:rsidR="00B11483">
        <w:rPr>
          <w:snapToGrid/>
        </w:rPr>
        <w:t xml:space="preserve"> der EU</w:t>
      </w:r>
      <w:r w:rsidR="004A2848" w:rsidRPr="00212D07">
        <w:rPr>
          <w:snapToGrid/>
        </w:rPr>
        <w:t xml:space="preserve"> in Kombination mit Zero</w:t>
      </w:r>
      <w:r w:rsidR="00B11483">
        <w:rPr>
          <w:snapToGrid/>
        </w:rPr>
        <w:t>-Grant-Tagen mit Erasmus+</w:t>
      </w:r>
      <w:r w:rsidR="004A2848" w:rsidRPr="00212D07">
        <w:rPr>
          <w:snapToGrid/>
        </w:rPr>
        <w:t xml:space="preserve">-Förderung </w:t>
      </w:r>
      <w:r w:rsidR="00B11483">
        <w:rPr>
          <w:snapToGrid/>
        </w:rPr>
        <w:t>der EU</w:t>
      </w:r>
    </w:p>
    <w:p w:rsidR="00085045" w:rsidRPr="00212D07" w:rsidRDefault="00085045" w:rsidP="00085045">
      <w:pPr>
        <w:rPr>
          <w:snapToGrid/>
        </w:rPr>
      </w:pPr>
      <w:r>
        <w:rPr>
          <w:snapToGrid/>
        </w:rPr>
        <w:t>Die finanzielle Förderung umfasst auch:</w:t>
      </w:r>
    </w:p>
    <w:p w:rsidR="004A2848" w:rsidRPr="00B11483" w:rsidRDefault="00512E2C" w:rsidP="00DE3137">
      <w:pPr>
        <w:ind w:left="2127" w:hanging="2127"/>
      </w:pPr>
      <w:r w:rsidRPr="00212D07">
        <w:rPr>
          <w:snapToGrid/>
        </w:rPr>
        <w:tab/>
      </w:r>
      <w:sdt>
        <w:sdtPr>
          <w:rPr>
            <w:snapToGrid/>
          </w:rPr>
          <w:id w:val="-1819722660"/>
          <w14:checkbox>
            <w14:checked w14:val="0"/>
            <w14:checkedState w14:val="2612" w14:font="MS Gothic"/>
            <w14:uncheckedState w14:val="2610" w14:font="MS Gothic"/>
          </w14:checkbox>
        </w:sdtPr>
        <w:sdtEndPr/>
        <w:sdtContent>
          <w:r w:rsidR="001E49A8">
            <w:rPr>
              <w:rFonts w:ascii="MS Gothic" w:eastAsia="MS Gothic" w:hAnsi="MS Gothic" w:hint="eastAsia"/>
              <w:snapToGrid/>
            </w:rPr>
            <w:t>☐</w:t>
          </w:r>
        </w:sdtContent>
      </w:sdt>
      <w:r w:rsidRPr="00212D07">
        <w:rPr>
          <w:snapToGrid/>
        </w:rPr>
        <w:t xml:space="preserve"> </w:t>
      </w:r>
      <w:r w:rsidR="004A2848" w:rsidRPr="00212D07">
        <w:rPr>
          <w:snapToGrid/>
        </w:rPr>
        <w:t xml:space="preserve">Fördermittel für </w:t>
      </w:r>
      <w:r w:rsidR="00134D5F" w:rsidRPr="00212D07">
        <w:rPr>
          <w:snapToGrid/>
        </w:rPr>
        <w:t>Personen mit Behinderung</w:t>
      </w:r>
    </w:p>
    <w:p w:rsidR="004A2848" w:rsidRPr="00212D07" w:rsidRDefault="004A2848" w:rsidP="004A2848">
      <w:pPr>
        <w:rPr>
          <w:snapToGrid/>
        </w:rPr>
      </w:pPr>
    </w:p>
    <w:p w:rsidR="009E00BE" w:rsidRPr="000B73C9" w:rsidRDefault="009E00BE" w:rsidP="009E00BE">
      <w:r w:rsidRPr="000B73C9">
        <w:rPr>
          <w:snapToGrid/>
        </w:rPr>
        <w:t>Bankkonto, an das die finanzielle Unterstützung aus Erasmus+-Mitteln der EU gezahlt werden soll:</w:t>
      </w:r>
    </w:p>
    <w:p w:rsidR="009E00BE" w:rsidRPr="000B73C9" w:rsidRDefault="009E00BE" w:rsidP="009E00BE">
      <w:r w:rsidRPr="000B73C9">
        <w:rPr>
          <w:snapToGrid/>
        </w:rPr>
        <w:t xml:space="preserve">Kontoinhaber (falls nicht Teilnehmer): </w:t>
      </w:r>
      <w:sdt>
        <w:sdtPr>
          <w:rPr>
            <w:snapToGrid/>
            <w:sz w:val="18"/>
            <w:szCs w:val="18"/>
          </w:rPr>
          <w:id w:val="-1493107034"/>
          <w:showingPlcHdr/>
        </w:sdtPr>
        <w:sdtEndPr/>
        <w:sdtContent>
          <w:r w:rsidRPr="00177693">
            <w:rPr>
              <w:rStyle w:val="Platzhaltertext"/>
              <w:color w:val="000000" w:themeColor="text1"/>
              <w:sz w:val="14"/>
              <w:szCs w:val="14"/>
            </w:rPr>
            <w:t>Klicken Sie hier, um Text einzugeben.</w:t>
          </w:r>
        </w:sdtContent>
      </w:sdt>
    </w:p>
    <w:p w:rsidR="009E00BE" w:rsidRPr="000B73C9" w:rsidRDefault="009E00BE" w:rsidP="009E00BE">
      <w:r w:rsidRPr="000B73C9">
        <w:rPr>
          <w:snapToGrid/>
        </w:rPr>
        <w:t xml:space="preserve">Name der Bank: </w:t>
      </w:r>
      <w:sdt>
        <w:sdtPr>
          <w:rPr>
            <w:snapToGrid/>
            <w:sz w:val="18"/>
            <w:szCs w:val="18"/>
          </w:rPr>
          <w:id w:val="878743618"/>
          <w:showingPlcHdr/>
        </w:sdtPr>
        <w:sdtEndPr/>
        <w:sdtContent>
          <w:r w:rsidRPr="00177693">
            <w:rPr>
              <w:rStyle w:val="Platzhaltertext"/>
              <w:color w:val="000000" w:themeColor="text1"/>
              <w:sz w:val="14"/>
              <w:szCs w:val="14"/>
            </w:rPr>
            <w:t>Klicken Sie hier, um Text einzugeben.</w:t>
          </w:r>
        </w:sdtContent>
      </w:sdt>
    </w:p>
    <w:p w:rsidR="009E00BE" w:rsidRPr="000B73C9" w:rsidRDefault="009E00BE" w:rsidP="009E00BE">
      <w:pPr>
        <w:rPr>
          <w:snapToGrid/>
        </w:rPr>
      </w:pPr>
      <w:r w:rsidRPr="000B73C9">
        <w:rPr>
          <w:snapToGrid/>
        </w:rPr>
        <w:t xml:space="preserve">BC-/BIC-/SWIFT-Nummer: </w:t>
      </w:r>
      <w:sdt>
        <w:sdtPr>
          <w:rPr>
            <w:snapToGrid/>
            <w:sz w:val="18"/>
            <w:szCs w:val="18"/>
          </w:rPr>
          <w:id w:val="1439957440"/>
          <w:showingPlcHdr/>
        </w:sdtPr>
        <w:sdtEndPr/>
        <w:sdtContent>
          <w:r w:rsidRPr="00177693">
            <w:rPr>
              <w:rStyle w:val="Platzhaltertext"/>
              <w:color w:val="000000" w:themeColor="text1"/>
              <w:sz w:val="14"/>
              <w:szCs w:val="14"/>
            </w:rPr>
            <w:t>Klicken Sie hier, um Text einzugeben.</w:t>
          </w:r>
        </w:sdtContent>
      </w:sdt>
      <w:r w:rsidRPr="000B73C9">
        <w:rPr>
          <w:snapToGrid/>
        </w:rPr>
        <w:tab/>
      </w:r>
    </w:p>
    <w:p w:rsidR="000B73C9" w:rsidRDefault="009E00BE" w:rsidP="009E00BE">
      <w:pPr>
        <w:jc w:val="both"/>
        <w:rPr>
          <w:snapToGrid/>
          <w:sz w:val="24"/>
        </w:rPr>
      </w:pPr>
      <w:r w:rsidRPr="000B73C9">
        <w:rPr>
          <w:snapToGrid/>
        </w:rPr>
        <w:t xml:space="preserve">IBAN:  </w:t>
      </w:r>
      <w:sdt>
        <w:sdtPr>
          <w:rPr>
            <w:snapToGrid/>
            <w:sz w:val="18"/>
            <w:szCs w:val="18"/>
          </w:rPr>
          <w:id w:val="638537751"/>
          <w:showingPlcHdr/>
        </w:sdtPr>
        <w:sdtEndPr/>
        <w:sdtContent>
          <w:r w:rsidRPr="00177693">
            <w:rPr>
              <w:rStyle w:val="Platzhaltertext"/>
              <w:color w:val="000000" w:themeColor="text1"/>
              <w:sz w:val="14"/>
              <w:szCs w:val="14"/>
            </w:rPr>
            <w:t>Klicken Sie hier, um Text einzugeben.</w:t>
          </w:r>
        </w:sdtContent>
      </w:sdt>
    </w:p>
    <w:p w:rsidR="009E00BE" w:rsidRDefault="009E00BE" w:rsidP="004A2848">
      <w:pPr>
        <w:jc w:val="both"/>
        <w:rPr>
          <w:snapToGrid/>
          <w:sz w:val="24"/>
        </w:rPr>
      </w:pPr>
    </w:p>
    <w:p w:rsidR="004A2848" w:rsidRPr="00212D07" w:rsidRDefault="000B73C9" w:rsidP="004A2848">
      <w:pPr>
        <w:jc w:val="both"/>
        <w:rPr>
          <w:sz w:val="24"/>
          <w:szCs w:val="24"/>
        </w:rPr>
      </w:pPr>
      <w:r>
        <w:rPr>
          <w:snapToGrid/>
          <w:sz w:val="24"/>
        </w:rPr>
        <w:t>n</w:t>
      </w:r>
      <w:r w:rsidR="004A2848" w:rsidRPr="00212D07">
        <w:rPr>
          <w:snapToGrid/>
          <w:sz w:val="24"/>
        </w:rPr>
        <w:t xml:space="preserve">achfolgend </w:t>
      </w:r>
      <w:r w:rsidR="004B3597">
        <w:rPr>
          <w:snapToGrid/>
          <w:sz w:val="24"/>
        </w:rPr>
        <w:t xml:space="preserve">bezeichnet als </w:t>
      </w:r>
      <w:r w:rsidR="004A2848" w:rsidRPr="00212D07">
        <w:rPr>
          <w:snapToGrid/>
          <w:sz w:val="24"/>
        </w:rPr>
        <w:t>„der Teilnehmer“, haben die unten aufgeführten besonderen Be</w:t>
      </w:r>
      <w:r w:rsidR="00B11483">
        <w:rPr>
          <w:snapToGrid/>
          <w:sz w:val="24"/>
        </w:rPr>
        <w:t>ding</w:t>
      </w:r>
      <w:r w:rsidR="004A2848" w:rsidRPr="00212D07">
        <w:rPr>
          <w:snapToGrid/>
          <w:sz w:val="24"/>
        </w:rPr>
        <w:t>ungen und Anhänge vereinbart,</w:t>
      </w:r>
      <w:r w:rsidR="004A2848" w:rsidRPr="00212D07">
        <w:rPr>
          <w:snapToGrid/>
        </w:rPr>
        <w:t xml:space="preserve"> </w:t>
      </w:r>
      <w:r w:rsidR="004A2848" w:rsidRPr="00212D07">
        <w:rPr>
          <w:snapToGrid/>
          <w:sz w:val="24"/>
        </w:rPr>
        <w:t>die fes</w:t>
      </w:r>
      <w:r w:rsidR="00B11483">
        <w:rPr>
          <w:snapToGrid/>
          <w:sz w:val="24"/>
        </w:rPr>
        <w:t xml:space="preserve">ter Bestandteil dieser Vereinbarung </w:t>
      </w:r>
      <w:r w:rsidR="004A2848" w:rsidRPr="00212D07">
        <w:rPr>
          <w:snapToGrid/>
          <w:sz w:val="24"/>
        </w:rPr>
        <w:t>sind („d</w:t>
      </w:r>
      <w:r w:rsidR="00B11483">
        <w:rPr>
          <w:snapToGrid/>
          <w:sz w:val="24"/>
        </w:rPr>
        <w:t xml:space="preserve">ie </w:t>
      </w:r>
      <w:r w:rsidR="004A2848" w:rsidRPr="00212D07">
        <w:rPr>
          <w:snapToGrid/>
          <w:sz w:val="24"/>
        </w:rPr>
        <w:t>Ver</w:t>
      </w:r>
      <w:r w:rsidR="00B11483">
        <w:rPr>
          <w:snapToGrid/>
          <w:sz w:val="24"/>
        </w:rPr>
        <w:t>einbarun</w:t>
      </w:r>
      <w:r w:rsidR="004A2848" w:rsidRPr="00212D07">
        <w:rPr>
          <w:snapToGrid/>
          <w:sz w:val="24"/>
        </w:rPr>
        <w:t>g“):</w:t>
      </w:r>
    </w:p>
    <w:p w:rsidR="00134D5F" w:rsidRPr="001F1129" w:rsidRDefault="004A2848" w:rsidP="00134D5F">
      <w:pPr>
        <w:tabs>
          <w:tab w:val="left" w:pos="1985"/>
        </w:tabs>
        <w:ind w:left="1701" w:hanging="1701"/>
        <w:rPr>
          <w:snapToGrid/>
          <w:sz w:val="24"/>
          <w:lang w:val="en-US"/>
        </w:rPr>
      </w:pPr>
      <w:r w:rsidRPr="001F1129">
        <w:rPr>
          <w:snapToGrid/>
          <w:sz w:val="24"/>
          <w:lang w:val="en-US"/>
        </w:rPr>
        <w:t>Anhang</w:t>
      </w:r>
      <w:r w:rsidR="00B11483" w:rsidRPr="001F1129">
        <w:rPr>
          <w:snapToGrid/>
          <w:sz w:val="24"/>
          <w:lang w:val="en-US"/>
        </w:rPr>
        <w:t xml:space="preserve"> </w:t>
      </w:r>
      <w:r w:rsidRPr="001F1129">
        <w:rPr>
          <w:snapToGrid/>
          <w:sz w:val="24"/>
          <w:lang w:val="en-US"/>
        </w:rPr>
        <w:t xml:space="preserve">I </w:t>
      </w:r>
      <w:r w:rsidRPr="001F1129">
        <w:rPr>
          <w:snapToGrid/>
          <w:sz w:val="24"/>
          <w:lang w:val="en-US"/>
        </w:rPr>
        <w:tab/>
      </w:r>
      <w:r w:rsidR="001F1129" w:rsidRPr="001F1129">
        <w:rPr>
          <w:snapToGrid/>
          <w:sz w:val="24"/>
          <w:lang w:val="en-US"/>
        </w:rPr>
        <w:t>Mobility Agreement for Teaching</w:t>
      </w:r>
    </w:p>
    <w:p w:rsidR="004A2848" w:rsidRPr="00212D07" w:rsidRDefault="004A2848" w:rsidP="004A2848">
      <w:pPr>
        <w:tabs>
          <w:tab w:val="left" w:pos="1701"/>
          <w:tab w:val="left" w:pos="1985"/>
        </w:tabs>
        <w:ind w:left="1701" w:hanging="1701"/>
        <w:rPr>
          <w:sz w:val="24"/>
          <w:szCs w:val="24"/>
        </w:rPr>
      </w:pPr>
      <w:r w:rsidRPr="00212D07">
        <w:rPr>
          <w:snapToGrid/>
          <w:sz w:val="24"/>
        </w:rPr>
        <w:t>Anhang</w:t>
      </w:r>
      <w:r w:rsidR="00B11483">
        <w:rPr>
          <w:snapToGrid/>
          <w:sz w:val="24"/>
        </w:rPr>
        <w:t xml:space="preserve"> </w:t>
      </w:r>
      <w:r w:rsidRPr="00212D07">
        <w:rPr>
          <w:snapToGrid/>
          <w:sz w:val="24"/>
        </w:rPr>
        <w:t xml:space="preserve">II </w:t>
      </w:r>
      <w:r w:rsidRPr="00212D07">
        <w:rPr>
          <w:snapToGrid/>
          <w:sz w:val="24"/>
        </w:rPr>
        <w:tab/>
        <w:t>Allgemeine Be</w:t>
      </w:r>
      <w:r w:rsidR="00B11483">
        <w:rPr>
          <w:snapToGrid/>
          <w:sz w:val="24"/>
        </w:rPr>
        <w:t>ding</w:t>
      </w:r>
      <w:r w:rsidRPr="00212D07">
        <w:rPr>
          <w:snapToGrid/>
          <w:sz w:val="24"/>
        </w:rPr>
        <w:t>ungen</w:t>
      </w:r>
    </w:p>
    <w:p w:rsidR="004A2848" w:rsidRPr="00212D07" w:rsidRDefault="004A2848">
      <w:pPr>
        <w:rPr>
          <w:sz w:val="24"/>
          <w:szCs w:val="24"/>
        </w:rPr>
      </w:pPr>
    </w:p>
    <w:p w:rsidR="004A2848" w:rsidRPr="00212D07" w:rsidRDefault="004A2848" w:rsidP="004A2848">
      <w:pPr>
        <w:jc w:val="both"/>
        <w:rPr>
          <w:u w:val="single"/>
        </w:rPr>
      </w:pPr>
      <w:r w:rsidRPr="00212D07">
        <w:rPr>
          <w:snapToGrid/>
          <w:u w:val="single"/>
        </w:rPr>
        <w:t>Die unter besondere Be</w:t>
      </w:r>
      <w:r w:rsidR="00B11483">
        <w:rPr>
          <w:snapToGrid/>
          <w:u w:val="single"/>
        </w:rPr>
        <w:t>ding</w:t>
      </w:r>
      <w:r w:rsidRPr="00212D07">
        <w:rPr>
          <w:snapToGrid/>
          <w:u w:val="single"/>
        </w:rPr>
        <w:t>ungen aufgeführten Be</w:t>
      </w:r>
      <w:r w:rsidR="00B11483">
        <w:rPr>
          <w:snapToGrid/>
          <w:u w:val="single"/>
        </w:rPr>
        <w:t>stimm</w:t>
      </w:r>
      <w:r w:rsidRPr="00212D07">
        <w:rPr>
          <w:snapToGrid/>
          <w:u w:val="single"/>
        </w:rPr>
        <w:t>ungen haben Vorrang vor den Bestimmungen in den Anhängen.</w:t>
      </w:r>
    </w:p>
    <w:p w:rsidR="00134D5F" w:rsidRPr="00212D07" w:rsidRDefault="00134D5F" w:rsidP="004A2848">
      <w:pPr>
        <w:jc w:val="both"/>
        <w:rPr>
          <w:snapToGrid/>
        </w:rPr>
      </w:pPr>
    </w:p>
    <w:p w:rsidR="001F1129" w:rsidRPr="001A2F05" w:rsidRDefault="001F1129" w:rsidP="001F1129">
      <w:pPr>
        <w:jc w:val="both"/>
      </w:pPr>
      <w:r>
        <w:rPr>
          <w:snapToGrid/>
        </w:rPr>
        <w:t>Anhang I kann mit gescannten oder digitalen Unterschriften vorgelegt werden.</w:t>
      </w:r>
    </w:p>
    <w:p w:rsidR="004A2848" w:rsidRDefault="004A2848" w:rsidP="004A2848">
      <w:pPr>
        <w:jc w:val="both"/>
        <w:rPr>
          <w:u w:val="single"/>
        </w:rPr>
      </w:pPr>
    </w:p>
    <w:p w:rsidR="001F1129" w:rsidRDefault="001F1129" w:rsidP="004A2848">
      <w:pPr>
        <w:jc w:val="center"/>
        <w:rPr>
          <w:snapToGrid/>
        </w:rPr>
      </w:pPr>
    </w:p>
    <w:p w:rsidR="004A2848" w:rsidRPr="00212D07" w:rsidRDefault="004A2848" w:rsidP="004A2848">
      <w:pPr>
        <w:jc w:val="center"/>
      </w:pPr>
      <w:r w:rsidRPr="00212D07">
        <w:rPr>
          <w:snapToGrid/>
        </w:rPr>
        <w:t>BESONDERE BE</w:t>
      </w:r>
      <w:r w:rsidR="00B11483">
        <w:rPr>
          <w:snapToGrid/>
        </w:rPr>
        <w:t>DING</w:t>
      </w:r>
      <w:r w:rsidRPr="00212D07">
        <w:rPr>
          <w:snapToGrid/>
        </w:rPr>
        <w:t>UNGEN</w:t>
      </w:r>
    </w:p>
    <w:p w:rsidR="004A2848" w:rsidRPr="00212D07" w:rsidRDefault="004A2848">
      <w:pPr>
        <w:pStyle w:val="Text1"/>
        <w:pBdr>
          <w:bottom w:val="single" w:sz="6" w:space="1" w:color="auto"/>
        </w:pBdr>
        <w:spacing w:after="0"/>
        <w:ind w:left="0"/>
        <w:jc w:val="left"/>
        <w:rPr>
          <w:sz w:val="20"/>
        </w:rPr>
      </w:pPr>
    </w:p>
    <w:p w:rsidR="004A2848" w:rsidRPr="00212D07" w:rsidRDefault="004A2848">
      <w:pPr>
        <w:pStyle w:val="Text1"/>
        <w:pBdr>
          <w:bottom w:val="single" w:sz="6" w:space="1" w:color="auto"/>
        </w:pBdr>
        <w:spacing w:after="0"/>
        <w:ind w:left="0"/>
        <w:jc w:val="left"/>
        <w:rPr>
          <w:sz w:val="20"/>
        </w:rPr>
      </w:pPr>
      <w:r w:rsidRPr="00212D07">
        <w:rPr>
          <w:snapToGrid/>
          <w:sz w:val="20"/>
        </w:rPr>
        <w:t>ARTIKEL 1 – GEGENSTAND</w:t>
      </w:r>
      <w:r w:rsidR="00B11483">
        <w:rPr>
          <w:snapToGrid/>
          <w:sz w:val="20"/>
        </w:rPr>
        <w:t xml:space="preserve"> DER VEREINBARUNG</w:t>
      </w:r>
    </w:p>
    <w:p w:rsidR="004A2848" w:rsidRPr="00212D07" w:rsidRDefault="004A2848">
      <w:pPr>
        <w:ind w:left="567" w:hanging="567"/>
        <w:jc w:val="both"/>
      </w:pPr>
      <w:r w:rsidRPr="00212D07">
        <w:rPr>
          <w:snapToGrid/>
        </w:rPr>
        <w:t>1.1</w:t>
      </w:r>
      <w:r w:rsidRPr="00212D07">
        <w:rPr>
          <w:snapToGrid/>
        </w:rPr>
        <w:tab/>
        <w:t xml:space="preserve">Die Einrichtung gewährt dem Teilnehmer finanzielle Unterstützung bei einer Mobilitätsmaßnahme für </w:t>
      </w:r>
      <w:r w:rsidR="001F1129">
        <w:rPr>
          <w:snapToGrid/>
        </w:rPr>
        <w:t xml:space="preserve">Lehre </w:t>
      </w:r>
      <w:r w:rsidRPr="00212D07">
        <w:rPr>
          <w:snapToGrid/>
        </w:rPr>
        <w:t>im Rahmen des</w:t>
      </w:r>
      <w:r w:rsidR="004B3597" w:rsidRPr="004B3597">
        <w:rPr>
          <w:snapToGrid/>
        </w:rPr>
        <w:t xml:space="preserve"> </w:t>
      </w:r>
      <w:r w:rsidR="004B3597" w:rsidRPr="00212D07">
        <w:rPr>
          <w:snapToGrid/>
        </w:rPr>
        <w:t>Programms</w:t>
      </w:r>
      <w:r w:rsidRPr="00212D07">
        <w:rPr>
          <w:snapToGrid/>
        </w:rPr>
        <w:t xml:space="preserve"> Erasmus+.</w:t>
      </w:r>
    </w:p>
    <w:p w:rsidR="004A2848" w:rsidRPr="00212D07" w:rsidRDefault="004A2848" w:rsidP="004A2848">
      <w:pPr>
        <w:ind w:left="567" w:hanging="567"/>
        <w:jc w:val="both"/>
      </w:pPr>
      <w:r w:rsidRPr="00212D07">
        <w:rPr>
          <w:snapToGrid/>
        </w:rPr>
        <w:t>1.2</w:t>
      </w:r>
      <w:r w:rsidRPr="00212D07">
        <w:rPr>
          <w:snapToGrid/>
        </w:rPr>
        <w:tab/>
      </w:r>
      <w:r w:rsidR="001E49A8" w:rsidRPr="001E49A8">
        <w:rPr>
          <w:snapToGrid/>
        </w:rPr>
        <w:t>Der Teilnehmer nimmt die in Artikel 3 vereinbarte Unterstützung an und verpflichtet sich, die Mobilitätsmaßnahme für Lehre wie in Anhang I beschrieben durchzuführen.</w:t>
      </w:r>
    </w:p>
    <w:p w:rsidR="004A2848" w:rsidRDefault="004A2848">
      <w:pPr>
        <w:ind w:left="567" w:hanging="567"/>
        <w:jc w:val="both"/>
        <w:rPr>
          <w:snapToGrid/>
        </w:rPr>
      </w:pPr>
      <w:r w:rsidRPr="00212D07">
        <w:rPr>
          <w:snapToGrid/>
        </w:rPr>
        <w:t>1.3</w:t>
      </w:r>
      <w:r w:rsidRPr="00212D07">
        <w:rPr>
          <w:snapToGrid/>
        </w:rPr>
        <w:tab/>
      </w:r>
      <w:r w:rsidR="009E247A" w:rsidRPr="00212D07">
        <w:rPr>
          <w:snapToGrid/>
        </w:rPr>
        <w:t>Beide Parteien können mittels einer förmlichen Mitteilung in Schriftform oder auf elekt</w:t>
      </w:r>
      <w:r w:rsidR="00B11483">
        <w:rPr>
          <w:snapToGrid/>
        </w:rPr>
        <w:t>ronischem Wege Ä</w:t>
      </w:r>
      <w:r w:rsidR="009E247A" w:rsidRPr="00212D07">
        <w:rPr>
          <w:snapToGrid/>
        </w:rPr>
        <w:t xml:space="preserve">nderungen </w:t>
      </w:r>
      <w:r w:rsidR="00B11483">
        <w:rPr>
          <w:snapToGrid/>
        </w:rPr>
        <w:t xml:space="preserve">der Vereinbarung </w:t>
      </w:r>
      <w:r w:rsidR="009E247A" w:rsidRPr="00212D07">
        <w:rPr>
          <w:snapToGrid/>
        </w:rPr>
        <w:t>vorschlagen und diesen zustimmen.</w:t>
      </w:r>
    </w:p>
    <w:p w:rsidR="004F643B" w:rsidRPr="00212D07" w:rsidRDefault="004F643B">
      <w:pPr>
        <w:ind w:left="567" w:hanging="567"/>
        <w:jc w:val="both"/>
      </w:pPr>
    </w:p>
    <w:p w:rsidR="004A2848" w:rsidRPr="00212D07" w:rsidRDefault="004A2848">
      <w:pPr>
        <w:pBdr>
          <w:bottom w:val="single" w:sz="6" w:space="1" w:color="auto"/>
        </w:pBdr>
        <w:ind w:left="567" w:hanging="567"/>
      </w:pPr>
      <w:r w:rsidRPr="00212D07">
        <w:rPr>
          <w:snapToGrid/>
        </w:rPr>
        <w:lastRenderedPageBreak/>
        <w:t>ARTIKEL 2 – INKRAFTTRETEN UND DAUER DER MOBILITÄTSPHASE</w:t>
      </w:r>
    </w:p>
    <w:p w:rsidR="004A2848" w:rsidRPr="00212D07" w:rsidRDefault="00B11483">
      <w:pPr>
        <w:ind w:left="567" w:hanging="567"/>
        <w:jc w:val="both"/>
      </w:pPr>
      <w:r>
        <w:rPr>
          <w:snapToGrid/>
        </w:rPr>
        <w:t>2.1</w:t>
      </w:r>
      <w:r>
        <w:rPr>
          <w:snapToGrid/>
        </w:rPr>
        <w:tab/>
        <w:t xml:space="preserve">Die Vereinbarung </w:t>
      </w:r>
      <w:r w:rsidR="004A2848" w:rsidRPr="00212D07">
        <w:rPr>
          <w:snapToGrid/>
        </w:rPr>
        <w:t>tritt am Tag der Unterzeichnung durch die letzte der beiden Parteien in Kraft.</w:t>
      </w:r>
    </w:p>
    <w:p w:rsidR="004A2848" w:rsidRPr="00212D07" w:rsidRDefault="004A2848" w:rsidP="001B1024">
      <w:pPr>
        <w:ind w:left="567" w:hanging="567"/>
        <w:jc w:val="both"/>
      </w:pPr>
      <w:r w:rsidRPr="00212D07">
        <w:rPr>
          <w:snapToGrid/>
        </w:rPr>
        <w:t>2.2</w:t>
      </w:r>
      <w:r w:rsidRPr="00212D07">
        <w:rPr>
          <w:snapToGrid/>
        </w:rPr>
        <w:tab/>
        <w:t xml:space="preserve">Die Mobilitätsphase beginnt am </w:t>
      </w:r>
      <w:sdt>
        <w:sdtPr>
          <w:rPr>
            <w:snapToGrid/>
          </w:rPr>
          <w:id w:val="1014730277"/>
          <w:placeholder>
            <w:docPart w:val="DefaultPlaceholder_-1854013440"/>
          </w:placeholder>
          <w:showingPlcHdr/>
        </w:sdtPr>
        <w:sdtEndPr/>
        <w:sdtContent>
          <w:r w:rsidR="00F01D45" w:rsidRPr="004802D5">
            <w:rPr>
              <w:rStyle w:val="Platzhaltertext"/>
            </w:rPr>
            <w:t>Klicken oder tippen Sie hier, um Text einzugeben.</w:t>
          </w:r>
        </w:sdtContent>
      </w:sdt>
      <w:r w:rsidRPr="00212D07">
        <w:rPr>
          <w:snapToGrid/>
        </w:rPr>
        <w:t xml:space="preserve"> und endet am</w:t>
      </w:r>
      <w:r w:rsidR="001E49A8">
        <w:rPr>
          <w:snapToGrid/>
        </w:rPr>
        <w:t xml:space="preserve"> </w:t>
      </w:r>
      <w:sdt>
        <w:sdtPr>
          <w:rPr>
            <w:snapToGrid/>
          </w:rPr>
          <w:id w:val="-562100067"/>
          <w:placeholder>
            <w:docPart w:val="DefaultPlaceholder_-1854013440"/>
          </w:placeholder>
        </w:sdtPr>
        <w:sdtEndPr/>
        <w:sdtContent>
          <w:r w:rsidR="004F643B">
            <w:rPr>
              <w:snapToGrid/>
            </w:rPr>
            <w:t xml:space="preserve"> </w:t>
          </w:r>
        </w:sdtContent>
      </w:sdt>
      <w:r w:rsidR="001E49A8">
        <w:rPr>
          <w:snapToGrid/>
        </w:rPr>
        <w:t>.</w:t>
      </w:r>
      <w:r w:rsidRPr="00212D07">
        <w:rPr>
          <w:snapToGrid/>
        </w:rPr>
        <w:t xml:space="preserve"> </w:t>
      </w:r>
      <w:r w:rsidR="001E49A8">
        <w:rPr>
          <w:snapToGrid/>
        </w:rPr>
        <w:t>Die</w:t>
      </w:r>
      <w:r w:rsidRPr="00212D07">
        <w:rPr>
          <w:snapToGrid/>
        </w:rPr>
        <w:t xml:space="preserve"> Mobilitätsphase </w:t>
      </w:r>
      <w:r w:rsidR="001E49A8">
        <w:rPr>
          <w:snapToGrid/>
        </w:rPr>
        <w:t xml:space="preserve">beginnt am </w:t>
      </w:r>
      <w:r w:rsidRPr="00212D07">
        <w:rPr>
          <w:snapToGrid/>
        </w:rPr>
        <w:t>erste</w:t>
      </w:r>
      <w:r w:rsidR="001E49A8">
        <w:rPr>
          <w:snapToGrid/>
        </w:rPr>
        <w:t>n</w:t>
      </w:r>
      <w:r w:rsidRPr="00212D07">
        <w:rPr>
          <w:snapToGrid/>
        </w:rPr>
        <w:t xml:space="preserve"> Tag, an dem der Teilnehmer an der Aufnahmeeinrichtung </w:t>
      </w:r>
      <w:sdt>
        <w:sdtPr>
          <w:rPr>
            <w:snapToGrid/>
          </w:rPr>
          <w:id w:val="-1940513931"/>
          <w:placeholder>
            <w:docPart w:val="DefaultPlaceholder_-1854013440"/>
          </w:placeholder>
        </w:sdtPr>
        <w:sdtEndPr/>
        <w:sdtContent>
          <w:r w:rsidR="004F643B">
            <w:rPr>
              <w:snapToGrid/>
            </w:rPr>
            <w:t xml:space="preserve"> </w:t>
          </w:r>
        </w:sdtContent>
      </w:sdt>
      <w:r w:rsidRPr="00212D07">
        <w:rPr>
          <w:snapToGrid/>
        </w:rPr>
        <w:t xml:space="preserve">anwesend sein muss. </w:t>
      </w:r>
      <w:r w:rsidR="001E49A8">
        <w:rPr>
          <w:snapToGrid/>
        </w:rPr>
        <w:t xml:space="preserve">Die Mobilitätsphase endet am letzten Tag, an dem der Teilnehmer an der Aufnahmeeinrichtung </w:t>
      </w:r>
      <w:sdt>
        <w:sdtPr>
          <w:rPr>
            <w:snapToGrid/>
          </w:rPr>
          <w:id w:val="690117216"/>
          <w:placeholder>
            <w:docPart w:val="DefaultPlaceholder_-1854013440"/>
          </w:placeholder>
        </w:sdtPr>
        <w:sdtEndPr/>
        <w:sdtContent>
          <w:r w:rsidR="004F643B">
            <w:rPr>
              <w:snapToGrid/>
            </w:rPr>
            <w:t xml:space="preserve"> </w:t>
          </w:r>
        </w:sdtContent>
      </w:sdt>
      <w:r w:rsidR="001E49A8">
        <w:rPr>
          <w:snapToGrid/>
        </w:rPr>
        <w:t xml:space="preserve"> anwesend sein muss.</w:t>
      </w:r>
      <w:r w:rsidR="001B1024">
        <w:t xml:space="preserve"> </w:t>
      </w:r>
      <w:r w:rsidRPr="001B1024">
        <w:rPr>
          <w:snapToGrid/>
        </w:rPr>
        <w:t xml:space="preserve">Die Dauer der Mobilitätsphase wird um einen Tag für die Anreise direkt vor dem ersten Tag der Maßnahme im Ausland [und/oder] einen Tag für die Abreise direkt nach dem letzten Tag der Maßnahme im Ausland verlängert. </w:t>
      </w:r>
      <w:r w:rsidR="004B3597">
        <w:rPr>
          <w:snapToGrid/>
        </w:rPr>
        <w:t xml:space="preserve">Davon wird nur 1Tag </w:t>
      </w:r>
      <w:r w:rsidRPr="001B1024">
        <w:rPr>
          <w:snapToGrid/>
        </w:rPr>
        <w:t>bei der individuellen Berechnung der Unterstützung berücksichtigt.</w:t>
      </w:r>
    </w:p>
    <w:p w:rsidR="003C6F3E" w:rsidRDefault="004A2848" w:rsidP="004A2848">
      <w:pPr>
        <w:ind w:left="567" w:hanging="567"/>
        <w:jc w:val="both"/>
        <w:rPr>
          <w:snapToGrid/>
        </w:rPr>
      </w:pPr>
      <w:r w:rsidRPr="00212D07">
        <w:rPr>
          <w:snapToGrid/>
        </w:rPr>
        <w:t>2.3</w:t>
      </w:r>
      <w:r w:rsidRPr="00212D07">
        <w:rPr>
          <w:snapToGrid/>
        </w:rPr>
        <w:tab/>
        <w:t xml:space="preserve">Der Teilnehmer erhält </w:t>
      </w:r>
      <w:r w:rsidR="00B11483">
        <w:rPr>
          <w:snapToGrid/>
        </w:rPr>
        <w:t>finanzielle Unterstützung aus Erasmus+</w:t>
      </w:r>
      <w:r w:rsidRPr="00212D07">
        <w:rPr>
          <w:snapToGrid/>
        </w:rPr>
        <w:t>-Mitteln</w:t>
      </w:r>
      <w:r w:rsidR="00B11483">
        <w:rPr>
          <w:snapToGrid/>
        </w:rPr>
        <w:t xml:space="preserve"> der EU</w:t>
      </w:r>
      <w:r w:rsidRPr="00212D07">
        <w:rPr>
          <w:snapToGrid/>
        </w:rPr>
        <w:t xml:space="preserve"> </w:t>
      </w:r>
      <w:r w:rsidRPr="00A65BFD">
        <w:rPr>
          <w:snapToGrid/>
        </w:rPr>
        <w:t xml:space="preserve">für </w:t>
      </w:r>
      <w:sdt>
        <w:sdtPr>
          <w:rPr>
            <w:snapToGrid/>
          </w:rPr>
          <w:id w:val="1681859682"/>
          <w:placeholder>
            <w:docPart w:val="DefaultPlaceholder_-1854013440"/>
          </w:placeholder>
          <w:text/>
        </w:sdtPr>
        <w:sdtEndPr/>
        <w:sdtContent>
          <w:r w:rsidR="00E33C86">
            <w:rPr>
              <w:snapToGrid/>
            </w:rPr>
            <w:t xml:space="preserve"> </w:t>
          </w:r>
        </w:sdtContent>
      </w:sdt>
      <w:r w:rsidR="00274063" w:rsidRPr="00212D07">
        <w:rPr>
          <w:snapToGrid/>
        </w:rPr>
        <w:t>T</w:t>
      </w:r>
      <w:r w:rsidRPr="00212D07">
        <w:rPr>
          <w:snapToGrid/>
        </w:rPr>
        <w:t xml:space="preserve">age und </w:t>
      </w:r>
      <w:sdt>
        <w:sdtPr>
          <w:rPr>
            <w:snapToGrid/>
          </w:rPr>
          <w:id w:val="-1489544437"/>
          <w:text/>
        </w:sdtPr>
        <w:sdtEndPr/>
        <w:sdtContent>
          <w:r w:rsidR="004B3597">
            <w:rPr>
              <w:snapToGrid/>
            </w:rPr>
            <w:t xml:space="preserve"> </w:t>
          </w:r>
        </w:sdtContent>
      </w:sdt>
      <w:r w:rsidRPr="00212D07">
        <w:rPr>
          <w:snapToGrid/>
        </w:rPr>
        <w:t xml:space="preserve"> Tag</w:t>
      </w:r>
      <w:r w:rsidR="00A65BFD">
        <w:rPr>
          <w:snapToGrid/>
        </w:rPr>
        <w:t xml:space="preserve"> für An-/Abreise.</w:t>
      </w:r>
    </w:p>
    <w:p w:rsidR="00346289" w:rsidRDefault="004A2848" w:rsidP="001E49A8">
      <w:pPr>
        <w:ind w:left="567" w:hanging="567"/>
        <w:jc w:val="both"/>
        <w:rPr>
          <w:snapToGrid/>
        </w:rPr>
      </w:pPr>
      <w:r w:rsidRPr="00212D07">
        <w:rPr>
          <w:snapToGrid/>
        </w:rPr>
        <w:t>2.4</w:t>
      </w:r>
      <w:r w:rsidRPr="00212D07">
        <w:rPr>
          <w:snapToGrid/>
        </w:rPr>
        <w:tab/>
        <w:t>Die Gesamtdauer der M</w:t>
      </w:r>
      <w:r w:rsidR="003C6F3E">
        <w:rPr>
          <w:snapToGrid/>
        </w:rPr>
        <w:t xml:space="preserve">obilitätsphase darf höchstens 2 </w:t>
      </w:r>
      <w:r w:rsidRPr="00212D07">
        <w:rPr>
          <w:snapToGrid/>
        </w:rPr>
        <w:t>Monate betragen.</w:t>
      </w:r>
      <w:r w:rsidR="00346289">
        <w:rPr>
          <w:snapToGrid/>
        </w:rPr>
        <w:t xml:space="preserve"> Dabei gilt eine Mindestdauer von 2 aufeinander folgenden Tagen pro Mobilitätsmaßnahme.</w:t>
      </w:r>
      <w:r w:rsidRPr="00212D07">
        <w:rPr>
          <w:snapToGrid/>
        </w:rPr>
        <w:t xml:space="preserve"> </w:t>
      </w:r>
      <w:r w:rsidR="001E49A8" w:rsidRPr="001E49A8">
        <w:rPr>
          <w:snapToGrid/>
        </w:rPr>
        <w:t>Eine Mindeststundenzahl von 8 Stunden Unterricht pro Woche (oder kürzerer Aufenthaltsdauer</w:t>
      </w:r>
      <w:r w:rsidR="00346289">
        <w:rPr>
          <w:snapToGrid/>
        </w:rPr>
        <w:t xml:space="preserve">) muss erfüllt werden. </w:t>
      </w:r>
      <w:r w:rsidR="001E49A8" w:rsidRPr="001E49A8">
        <w:rPr>
          <w:snapToGrid/>
        </w:rPr>
        <w:t xml:space="preserve">Dauert die Mobilitätsmaßnahme länger als eine Woche, soll die Mindeststundenzahl für unvollständige Wochen proportional zu einer vollen Woche berechnet werden. Wird während eines einzelnen Auslandsaufenthalts die Lehrtätigkeit mit einer Fort- und Weiterbildung kombiniert, reduziert sich die Mindestzahl der Unterrichtsstunden pro Woche (oder kürzerer Aufenthaltsdauer) auf vier Stunden. </w:t>
      </w:r>
    </w:p>
    <w:p w:rsidR="00346289" w:rsidRDefault="00346289" w:rsidP="001E49A8">
      <w:pPr>
        <w:ind w:left="567" w:hanging="567"/>
        <w:jc w:val="both"/>
        <w:rPr>
          <w:snapToGrid/>
        </w:rPr>
      </w:pPr>
      <w:r>
        <w:rPr>
          <w:snapToGrid/>
        </w:rPr>
        <w:tab/>
        <w:t xml:space="preserve">Der Teilnehmer unterrichtet insgesamt </w:t>
      </w:r>
      <w:sdt>
        <w:sdtPr>
          <w:rPr>
            <w:snapToGrid/>
          </w:rPr>
          <w:id w:val="-878933171"/>
          <w:placeholder>
            <w:docPart w:val="DefaultPlaceholder_-1854013440"/>
          </w:placeholder>
        </w:sdtPr>
        <w:sdtEndPr/>
        <w:sdtContent>
          <w:r w:rsidR="00E33C86">
            <w:rPr>
              <w:snapToGrid/>
            </w:rPr>
            <w:t xml:space="preserve"> </w:t>
          </w:r>
        </w:sdtContent>
      </w:sdt>
      <w:r>
        <w:rPr>
          <w:snapToGrid/>
        </w:rPr>
        <w:t xml:space="preserve"> Stunden in </w:t>
      </w:r>
      <w:sdt>
        <w:sdtPr>
          <w:rPr>
            <w:snapToGrid/>
          </w:rPr>
          <w:id w:val="2043937794"/>
          <w:placeholder>
            <w:docPart w:val="DefaultPlaceholder_-1854013440"/>
          </w:placeholder>
        </w:sdtPr>
        <w:sdtEndPr/>
        <w:sdtContent>
          <w:r w:rsidR="00E33C86">
            <w:rPr>
              <w:snapToGrid/>
            </w:rPr>
            <w:t xml:space="preserve"> </w:t>
          </w:r>
        </w:sdtContent>
      </w:sdt>
      <w:r>
        <w:rPr>
          <w:snapToGrid/>
        </w:rPr>
        <w:t xml:space="preserve"> Tagen.</w:t>
      </w:r>
    </w:p>
    <w:p w:rsidR="004A2848" w:rsidRPr="00212D07" w:rsidRDefault="004A2848" w:rsidP="001E49A8">
      <w:pPr>
        <w:ind w:left="567" w:hanging="567"/>
        <w:jc w:val="both"/>
      </w:pPr>
      <w:r w:rsidRPr="00212D07">
        <w:rPr>
          <w:snapToGrid/>
        </w:rPr>
        <w:t>2.5</w:t>
      </w:r>
      <w:r w:rsidRPr="00212D07">
        <w:rPr>
          <w:snapToGrid/>
        </w:rPr>
        <w:tab/>
        <w:t>Der Teilnehmer kann unter Berücksichtigung d</w:t>
      </w:r>
      <w:r w:rsidR="003C6F3E">
        <w:rPr>
          <w:snapToGrid/>
        </w:rPr>
        <w:t xml:space="preserve">er Einschränkungen nach Artikel </w:t>
      </w:r>
      <w:r w:rsidRPr="00212D07">
        <w:rPr>
          <w:snapToGrid/>
        </w:rPr>
        <w:t xml:space="preserve">2.4 die Verlängerung der Mobilitätsphase beantragen. Stimmt die Einrichtung der Verlängerung der Mobilitätsphase zu, muss </w:t>
      </w:r>
      <w:r w:rsidR="003C6F3E">
        <w:rPr>
          <w:snapToGrid/>
        </w:rPr>
        <w:t xml:space="preserve">die Vereinbarung </w:t>
      </w:r>
      <w:r w:rsidRPr="00212D07">
        <w:rPr>
          <w:snapToGrid/>
        </w:rPr>
        <w:t>entsprechend geändert werden.</w:t>
      </w:r>
    </w:p>
    <w:p w:rsidR="004A2848" w:rsidRPr="00212D07" w:rsidRDefault="004A2848" w:rsidP="004A2848">
      <w:pPr>
        <w:ind w:left="567" w:hanging="567"/>
        <w:jc w:val="both"/>
      </w:pPr>
      <w:r w:rsidRPr="00212D07">
        <w:rPr>
          <w:snapToGrid/>
        </w:rPr>
        <w:t>2.6</w:t>
      </w:r>
      <w:r w:rsidRPr="00212D07">
        <w:rPr>
          <w:snapToGrid/>
        </w:rPr>
        <w:tab/>
        <w:t>Das tatsächliche Datum des Beginns und Endes der Mobilitätsphase muss in der Teilnahmebescheinigung</w:t>
      </w:r>
      <w:r w:rsidR="00E974E6">
        <w:rPr>
          <w:snapToGrid/>
        </w:rPr>
        <w:t xml:space="preserve"> (</w:t>
      </w:r>
      <w:r w:rsidR="00E974E6" w:rsidRPr="004B3597">
        <w:rPr>
          <w:i/>
          <w:snapToGrid/>
        </w:rPr>
        <w:t>Confirmation of Stay</w:t>
      </w:r>
      <w:r w:rsidR="00E974E6">
        <w:rPr>
          <w:snapToGrid/>
        </w:rPr>
        <w:t>)</w:t>
      </w:r>
      <w:r w:rsidRPr="00212D07">
        <w:rPr>
          <w:snapToGrid/>
        </w:rPr>
        <w:t xml:space="preserve"> angegeben werden.</w:t>
      </w:r>
    </w:p>
    <w:p w:rsidR="004A2848" w:rsidRPr="00212D07" w:rsidRDefault="004A2848">
      <w:pPr>
        <w:pStyle w:val="Text1"/>
        <w:spacing w:after="0"/>
        <w:ind w:left="0"/>
        <w:rPr>
          <w:sz w:val="20"/>
          <w:u w:val="single"/>
        </w:rPr>
      </w:pPr>
    </w:p>
    <w:p w:rsidR="004A2848" w:rsidRPr="00212D07" w:rsidRDefault="004A2848">
      <w:pPr>
        <w:pStyle w:val="Text1"/>
        <w:pBdr>
          <w:bottom w:val="single" w:sz="6" w:space="1" w:color="auto"/>
        </w:pBdr>
        <w:spacing w:after="0"/>
        <w:ind w:left="0"/>
        <w:jc w:val="left"/>
        <w:rPr>
          <w:sz w:val="20"/>
        </w:rPr>
      </w:pPr>
      <w:r w:rsidRPr="00212D07">
        <w:rPr>
          <w:snapToGrid/>
          <w:sz w:val="20"/>
        </w:rPr>
        <w:t>ARTIKEL 3 </w:t>
      </w:r>
      <w:r w:rsidRPr="00212D07">
        <w:rPr>
          <w:snapToGrid/>
        </w:rPr>
        <w:t>–</w:t>
      </w:r>
      <w:r w:rsidRPr="00212D07">
        <w:rPr>
          <w:snapToGrid/>
          <w:sz w:val="20"/>
        </w:rPr>
        <w:t xml:space="preserve"> FINANZIELLE UNTERSTÜTZUNG</w:t>
      </w:r>
      <w:r w:rsidR="003C6F3E">
        <w:rPr>
          <w:snapToGrid/>
          <w:sz w:val="20"/>
        </w:rPr>
        <w:t xml:space="preserve"> AUS ERASMUS+-MITTELN DER EU</w:t>
      </w:r>
    </w:p>
    <w:p w:rsidR="006E29D6" w:rsidRPr="006E29D6" w:rsidRDefault="004A2848" w:rsidP="006E29D6">
      <w:pPr>
        <w:ind w:left="567" w:hanging="567"/>
        <w:jc w:val="both"/>
        <w:rPr>
          <w:snapToGrid/>
        </w:rPr>
      </w:pPr>
      <w:r w:rsidRPr="00212D07">
        <w:rPr>
          <w:snapToGrid/>
        </w:rPr>
        <w:t>3.1</w:t>
      </w:r>
      <w:r w:rsidRPr="00212D07">
        <w:rPr>
          <w:snapToGrid/>
        </w:rPr>
        <w:tab/>
      </w:r>
      <w:r w:rsidR="004B3597">
        <w:rPr>
          <w:snapToGrid/>
        </w:rPr>
        <w:t xml:space="preserve">Der Teilnehmer erhält </w:t>
      </w:r>
      <w:sdt>
        <w:sdtPr>
          <w:rPr>
            <w:snapToGrid/>
          </w:rPr>
          <w:id w:val="1865469976"/>
          <w:placeholder>
            <w:docPart w:val="DefaultPlaceholder_-1854013440"/>
          </w:placeholder>
          <w:text/>
        </w:sdtPr>
        <w:sdtEndPr/>
        <w:sdtContent>
          <w:r w:rsidR="00E33C86">
            <w:rPr>
              <w:snapToGrid/>
            </w:rPr>
            <w:t xml:space="preserve"> </w:t>
          </w:r>
        </w:sdtContent>
      </w:sdt>
      <w:r w:rsidR="004B3597">
        <w:rPr>
          <w:snapToGrid/>
        </w:rPr>
        <w:t xml:space="preserve"> € als Aufenthaltskosten und </w:t>
      </w:r>
      <w:sdt>
        <w:sdtPr>
          <w:rPr>
            <w:snapToGrid/>
          </w:rPr>
          <w:id w:val="-1632231931"/>
          <w:placeholder>
            <w:docPart w:val="DefaultPlaceholder_-1854013440"/>
          </w:placeholder>
          <w:text/>
        </w:sdtPr>
        <w:sdtEndPr/>
        <w:sdtContent>
          <w:r w:rsidR="00E33C86">
            <w:rPr>
              <w:snapToGrid/>
            </w:rPr>
            <w:t xml:space="preserve"> </w:t>
          </w:r>
        </w:sdtContent>
      </w:sdt>
      <w:r w:rsidR="004B3597">
        <w:rPr>
          <w:snapToGrid/>
        </w:rPr>
        <w:t xml:space="preserve"> € als Fahrtkosten</w:t>
      </w:r>
      <w:r w:rsidR="00E33C86">
        <w:rPr>
          <w:snapToGrid/>
        </w:rPr>
        <w:t xml:space="preserve">pauschale. Die Höhe der Aufenthaltskosten beträgt </w:t>
      </w:r>
      <w:sdt>
        <w:sdtPr>
          <w:rPr>
            <w:snapToGrid/>
          </w:rPr>
          <w:id w:val="1571232721"/>
          <w:placeholder>
            <w:docPart w:val="DefaultPlaceholder_-1854013440"/>
          </w:placeholder>
          <w:text/>
        </w:sdtPr>
        <w:sdtEndPr/>
        <w:sdtContent>
          <w:r w:rsidR="00E33C86">
            <w:rPr>
              <w:snapToGrid/>
            </w:rPr>
            <w:t xml:space="preserve"> </w:t>
          </w:r>
        </w:sdtContent>
      </w:sdt>
      <w:r w:rsidR="00E33C86">
        <w:rPr>
          <w:snapToGrid/>
        </w:rPr>
        <w:t>€ pro Tag bis zum 14. Tag der Maßnahme. Der endgültige Betrag für die Mobilitätsphase wird durch die Multiplikation der Anzahl der Tage der Mobilitätsphase nach Artikel 2.3 mit dem Tagessatz für die Aufenthaltskosten für das Gastland zuzüglich der Fahrtkostenpauschale ermittelt. Die Fahrtkostenbeihilfe für Zero Grant-Teilnehmer sollte 0 sein.</w:t>
      </w:r>
    </w:p>
    <w:p w:rsidR="004A2848" w:rsidRPr="00212D07" w:rsidRDefault="004A2848" w:rsidP="004A2848">
      <w:pPr>
        <w:ind w:left="567" w:hanging="567"/>
        <w:jc w:val="both"/>
      </w:pPr>
      <w:r w:rsidRPr="00212D07">
        <w:rPr>
          <w:snapToGrid/>
        </w:rPr>
        <w:t>3.2</w:t>
      </w:r>
      <w:r w:rsidRPr="00212D07">
        <w:rPr>
          <w:snapToGrid/>
        </w:rPr>
        <w:tab/>
        <w:t xml:space="preserve">Die Erstattung von Kosten, die ggf. für </w:t>
      </w:r>
      <w:r w:rsidR="00AA4A75">
        <w:rPr>
          <w:snapToGrid/>
        </w:rPr>
        <w:t xml:space="preserve">Teilnehmer mit Behinderung </w:t>
      </w:r>
      <w:r w:rsidR="006E29D6">
        <w:rPr>
          <w:snapToGrid/>
        </w:rPr>
        <w:t xml:space="preserve">oder hohen Reisekosen </w:t>
      </w:r>
      <w:r w:rsidRPr="00212D07">
        <w:rPr>
          <w:snapToGrid/>
        </w:rPr>
        <w:t xml:space="preserve">anfallen, </w:t>
      </w:r>
      <w:r w:rsidR="006E29D6">
        <w:rPr>
          <w:snapToGrid/>
        </w:rPr>
        <w:t>erfolgt auf der Grundlage der von dem Teilnehmer vorzulegenden Unterlagen.</w:t>
      </w:r>
    </w:p>
    <w:p w:rsidR="004A2848" w:rsidRPr="00212D07" w:rsidRDefault="008C392F" w:rsidP="004A2848">
      <w:pPr>
        <w:ind w:left="567" w:hanging="567"/>
        <w:jc w:val="both"/>
      </w:pPr>
      <w:r w:rsidRPr="00212D07">
        <w:rPr>
          <w:snapToGrid/>
        </w:rPr>
        <w:t>3.3</w:t>
      </w:r>
      <w:r w:rsidR="004A2848" w:rsidRPr="00212D07">
        <w:rPr>
          <w:snapToGrid/>
        </w:rPr>
        <w:tab/>
      </w:r>
      <w:r w:rsidR="006E29D6">
        <w:rPr>
          <w:snapToGrid/>
        </w:rPr>
        <w:t>Eine Nutzung der Fördermittel</w:t>
      </w:r>
      <w:r w:rsidR="004A2848" w:rsidRPr="00212D07">
        <w:rPr>
          <w:snapToGrid/>
        </w:rPr>
        <w:t xml:space="preserve"> zur Deckung </w:t>
      </w:r>
      <w:r w:rsidR="00132F79">
        <w:rPr>
          <w:snapToGrid/>
        </w:rPr>
        <w:t>ähnlicher</w:t>
      </w:r>
      <w:r w:rsidR="004A2848" w:rsidRPr="00212D07">
        <w:rPr>
          <w:snapToGrid/>
        </w:rPr>
        <w:t xml:space="preserve"> Kosten, die bereits aus EU-Mitteln </w:t>
      </w:r>
      <w:r w:rsidR="00132F79">
        <w:rPr>
          <w:snapToGrid/>
        </w:rPr>
        <w:t>gezahlt werden, ist unzulässig.</w:t>
      </w:r>
    </w:p>
    <w:p w:rsidR="004A2848" w:rsidRPr="00212D07" w:rsidRDefault="004A2848" w:rsidP="004A2848">
      <w:pPr>
        <w:ind w:left="567" w:hanging="567"/>
        <w:jc w:val="both"/>
      </w:pPr>
      <w:r w:rsidRPr="00212D07">
        <w:rPr>
          <w:snapToGrid/>
        </w:rPr>
        <w:t>3.</w:t>
      </w:r>
      <w:r w:rsidR="008C392F" w:rsidRPr="00212D07">
        <w:rPr>
          <w:snapToGrid/>
        </w:rPr>
        <w:t>4</w:t>
      </w:r>
      <w:r w:rsidRPr="00212D07">
        <w:rPr>
          <w:snapToGrid/>
        </w:rPr>
        <w:tab/>
        <w:t>Unbesc</w:t>
      </w:r>
      <w:r w:rsidR="003C6F3E">
        <w:rPr>
          <w:snapToGrid/>
        </w:rPr>
        <w:t xml:space="preserve">hadet der Bestimmung in Artikel </w:t>
      </w:r>
      <w:r w:rsidRPr="00212D07">
        <w:rPr>
          <w:snapToGrid/>
        </w:rPr>
        <w:t>3.</w:t>
      </w:r>
      <w:r w:rsidR="00132F79">
        <w:rPr>
          <w:snapToGrid/>
        </w:rPr>
        <w:t>3</w:t>
      </w:r>
      <w:r w:rsidRPr="00212D07">
        <w:rPr>
          <w:snapToGrid/>
        </w:rPr>
        <w:t xml:space="preserve"> ist die finanzielle Unterstützung </w:t>
      </w:r>
      <w:r w:rsidR="003C6F3E">
        <w:rPr>
          <w:snapToGrid/>
        </w:rPr>
        <w:t xml:space="preserve">aus Erasmus+-Mitteln der EU </w:t>
      </w:r>
      <w:r w:rsidRPr="00212D07">
        <w:rPr>
          <w:snapToGrid/>
        </w:rPr>
        <w:t>mit allen sonstigen Finanzierungsquellen vereinbar.</w:t>
      </w:r>
    </w:p>
    <w:p w:rsidR="004A2848" w:rsidRDefault="008C392F" w:rsidP="004A2848">
      <w:pPr>
        <w:ind w:left="567" w:hanging="567"/>
        <w:jc w:val="both"/>
        <w:rPr>
          <w:snapToGrid/>
        </w:rPr>
      </w:pPr>
      <w:r w:rsidRPr="00212D07">
        <w:rPr>
          <w:snapToGrid/>
        </w:rPr>
        <w:t>3.5</w:t>
      </w:r>
      <w:r w:rsidR="004A2848" w:rsidRPr="00212D07">
        <w:rPr>
          <w:snapToGrid/>
        </w:rPr>
        <w:tab/>
      </w:r>
      <w:r w:rsidR="00132F79" w:rsidRPr="007F1955">
        <w:rPr>
          <w:snapToGrid/>
        </w:rPr>
        <w:t>Die finanzielle Unterstützung aus Erasmus+ Fördermittel</w:t>
      </w:r>
      <w:r w:rsidR="00132F79">
        <w:rPr>
          <w:snapToGrid/>
        </w:rPr>
        <w:t>n</w:t>
      </w:r>
      <w:r w:rsidR="00132F79" w:rsidRPr="007F1955">
        <w:rPr>
          <w:snapToGrid/>
        </w:rPr>
        <w:t xml:space="preserve"> oder Teile davon müssen im Falle der Nichteinhaltung der Bestimmungen aus dieser Vereinbarung durch den Teilnehmer von diesem zurückgezahlt werden.</w:t>
      </w:r>
      <w:r w:rsidR="00132F79">
        <w:rPr>
          <w:snapToGrid/>
        </w:rPr>
        <w:t xml:space="preserve"> </w:t>
      </w:r>
      <w:r w:rsidR="00132F79" w:rsidRPr="00212D07">
        <w:rPr>
          <w:snapToGrid/>
        </w:rPr>
        <w:t xml:space="preserve">Auf die Rückzahlung wird jedoch verzichtet, wenn der Teilnehmer durch höhere Gewalt am Abschluss der Mobilitätsmaßnahme </w:t>
      </w:r>
      <w:r w:rsidR="00132F79">
        <w:rPr>
          <w:snapToGrid/>
        </w:rPr>
        <w:t>wie in</w:t>
      </w:r>
      <w:r w:rsidR="00132F79" w:rsidRPr="00212D07">
        <w:rPr>
          <w:snapToGrid/>
        </w:rPr>
        <w:t xml:space="preserve"> Anhang</w:t>
      </w:r>
      <w:r w:rsidR="00132F79">
        <w:rPr>
          <w:snapToGrid/>
        </w:rPr>
        <w:t xml:space="preserve"> </w:t>
      </w:r>
      <w:r w:rsidR="00132F79" w:rsidRPr="00212D07">
        <w:rPr>
          <w:snapToGrid/>
        </w:rPr>
        <w:t xml:space="preserve">I </w:t>
      </w:r>
      <w:r w:rsidR="00132F79">
        <w:rPr>
          <w:snapToGrid/>
        </w:rPr>
        <w:t xml:space="preserve">beschrieben </w:t>
      </w:r>
      <w:r w:rsidR="00132F79" w:rsidRPr="00212D07">
        <w:rPr>
          <w:snapToGrid/>
        </w:rPr>
        <w:t xml:space="preserve">gehindert wurde. </w:t>
      </w:r>
      <w:r w:rsidR="00132F79" w:rsidRPr="00FC1258">
        <w:rPr>
          <w:snapToGrid/>
        </w:rPr>
        <w:t xml:space="preserve">Fälle höherer Gewalt müssen von der entsendenden Einrichtung gemeldet und </w:t>
      </w:r>
      <w:r w:rsidR="00132F79">
        <w:rPr>
          <w:snapToGrid/>
        </w:rPr>
        <w:t>mit der</w:t>
      </w:r>
      <w:r w:rsidR="00132F79" w:rsidRPr="00FC1258">
        <w:rPr>
          <w:snapToGrid/>
        </w:rPr>
        <w:t xml:space="preserve"> NA </w:t>
      </w:r>
      <w:r w:rsidR="00132F79">
        <w:rPr>
          <w:snapToGrid/>
        </w:rPr>
        <w:t>DAAD schriftlich abgestimmt</w:t>
      </w:r>
      <w:r w:rsidR="00132F79" w:rsidRPr="00FC1258">
        <w:rPr>
          <w:snapToGrid/>
        </w:rPr>
        <w:t xml:space="preserve"> werden.</w:t>
      </w:r>
    </w:p>
    <w:p w:rsidR="00E33C86" w:rsidRDefault="00E33C86" w:rsidP="004A2848">
      <w:pPr>
        <w:ind w:left="567" w:hanging="567"/>
        <w:jc w:val="both"/>
        <w:rPr>
          <w:snapToGrid/>
        </w:rPr>
      </w:pPr>
    </w:p>
    <w:p w:rsidR="00E33C86" w:rsidRPr="00212D07" w:rsidRDefault="00E33C86" w:rsidP="00E33C86">
      <w:pPr>
        <w:pBdr>
          <w:bottom w:val="single" w:sz="6" w:space="1" w:color="auto"/>
        </w:pBdr>
      </w:pPr>
      <w:r w:rsidRPr="00212D07">
        <w:rPr>
          <w:snapToGrid/>
        </w:rPr>
        <w:t>ARTIKEL </w:t>
      </w:r>
      <w:r>
        <w:rPr>
          <w:snapToGrid/>
        </w:rPr>
        <w:t>4</w:t>
      </w:r>
      <w:r w:rsidRPr="00212D07">
        <w:rPr>
          <w:snapToGrid/>
        </w:rPr>
        <w:t xml:space="preserve"> – </w:t>
      </w:r>
      <w:r>
        <w:rPr>
          <w:snapToGrid/>
        </w:rPr>
        <w:t>ZAHLUNGSMODALITÄTEN</w:t>
      </w:r>
    </w:p>
    <w:p w:rsidR="00E33C86" w:rsidRDefault="00E33C86" w:rsidP="004A2848">
      <w:pPr>
        <w:ind w:left="567" w:hanging="567"/>
        <w:jc w:val="both"/>
        <w:rPr>
          <w:snapToGrid/>
        </w:rPr>
      </w:pPr>
      <w:r>
        <w:rPr>
          <w:snapToGrid/>
        </w:rPr>
        <w:t>4.1</w:t>
      </w:r>
      <w:r>
        <w:rPr>
          <w:snapToGrid/>
        </w:rPr>
        <w:tab/>
        <w:t xml:space="preserve">Der Teilnehmer erhält innerhalb von 30 Tagen nach Unterzeichnung der Vereinbarung </w:t>
      </w:r>
      <w:r w:rsidR="004F643B">
        <w:rPr>
          <w:snapToGrid/>
        </w:rPr>
        <w:t xml:space="preserve">durch beide Parteien und spätestens bis zum Datum des Beginns der Mobilitätsphase eine Vorfinanzierung in Höhe von 80% des in Artikel 3 genannten Betrags. </w:t>
      </w:r>
    </w:p>
    <w:p w:rsidR="004F643B" w:rsidRDefault="004F643B" w:rsidP="004A2848">
      <w:pPr>
        <w:ind w:left="567" w:hanging="567"/>
        <w:jc w:val="both"/>
        <w:rPr>
          <w:snapToGrid/>
        </w:rPr>
      </w:pPr>
      <w:r>
        <w:rPr>
          <w:snapToGrid/>
        </w:rPr>
        <w:t>4.2</w:t>
      </w:r>
      <w:r>
        <w:rPr>
          <w:snapToGrid/>
        </w:rPr>
        <w:tab/>
        <w:t>Die Übermittlung der EU-Survey-Onlineumfrage (Teilnehmerbericht) gilt als Antrag des Teilnehmers auf Zahlung des Restbetrags der finanziellen Unterstützung aus Erasmus+ Mitteln der EU. Die Einrichtung hat innerhalb von 45 Kalendertagen (nach Eingang des Berichts) die Zahlung des Restbetrags oder die Aufforderung zur Rückzahlung vorzunehmen.</w:t>
      </w:r>
    </w:p>
    <w:p w:rsidR="004F643B" w:rsidRPr="004F643B" w:rsidRDefault="004F643B" w:rsidP="004A2848">
      <w:pPr>
        <w:ind w:left="567" w:hanging="567"/>
        <w:jc w:val="both"/>
        <w:rPr>
          <w:snapToGrid/>
        </w:rPr>
      </w:pPr>
      <w:r>
        <w:rPr>
          <w:snapToGrid/>
        </w:rPr>
        <w:t>4.3</w:t>
      </w:r>
      <w:r>
        <w:rPr>
          <w:snapToGrid/>
        </w:rPr>
        <w:tab/>
        <w:t>Der Teilnehmer muss das tatsächliche Datum des Beginns und es Endes der Mobilitätsphase anhand einer durch die Aufnahmeeinrichtung ausgestellten Aufenthaltsbescheinigung (</w:t>
      </w:r>
      <w:r>
        <w:rPr>
          <w:i/>
          <w:snapToGrid/>
        </w:rPr>
        <w:t>Confirmation of Stay</w:t>
      </w:r>
      <w:r>
        <w:rPr>
          <w:snapToGrid/>
        </w:rPr>
        <w:t>) nachweisen.</w:t>
      </w:r>
    </w:p>
    <w:p w:rsidR="00132F79" w:rsidRDefault="00132F79" w:rsidP="004A2848">
      <w:pPr>
        <w:ind w:left="567" w:hanging="567"/>
        <w:jc w:val="both"/>
        <w:rPr>
          <w:snapToGrid/>
        </w:rPr>
      </w:pPr>
    </w:p>
    <w:p w:rsidR="004A2848" w:rsidRPr="00212D07" w:rsidRDefault="004A2848" w:rsidP="004A2848">
      <w:pPr>
        <w:pBdr>
          <w:bottom w:val="single" w:sz="6" w:space="1" w:color="auto"/>
        </w:pBdr>
      </w:pPr>
      <w:r w:rsidRPr="00212D07">
        <w:rPr>
          <w:snapToGrid/>
        </w:rPr>
        <w:t>ARTIKEL </w:t>
      </w:r>
      <w:r w:rsidR="00E33C86">
        <w:rPr>
          <w:snapToGrid/>
        </w:rPr>
        <w:t>5</w:t>
      </w:r>
      <w:r w:rsidRPr="00212D07">
        <w:rPr>
          <w:snapToGrid/>
        </w:rPr>
        <w:t> – EU</w:t>
      </w:r>
      <w:r w:rsidR="00193B3F">
        <w:rPr>
          <w:snapToGrid/>
        </w:rPr>
        <w:t>-</w:t>
      </w:r>
      <w:r w:rsidR="00E33C86">
        <w:rPr>
          <w:snapToGrid/>
        </w:rPr>
        <w:t>SURVEY</w:t>
      </w:r>
      <w:r w:rsidR="00132F79">
        <w:rPr>
          <w:snapToGrid/>
        </w:rPr>
        <w:t>-</w:t>
      </w:r>
      <w:r w:rsidR="00E33C86">
        <w:rPr>
          <w:snapToGrid/>
        </w:rPr>
        <w:t>ONLINEUMFRAGE</w:t>
      </w:r>
      <w:r w:rsidR="00132F79">
        <w:rPr>
          <w:snapToGrid/>
        </w:rPr>
        <w:t xml:space="preserve"> (</w:t>
      </w:r>
      <w:r w:rsidR="00E33C86">
        <w:rPr>
          <w:snapToGrid/>
        </w:rPr>
        <w:t>TEILNEHMERBERICHT</w:t>
      </w:r>
      <w:r w:rsidR="00132F79">
        <w:rPr>
          <w:snapToGrid/>
        </w:rPr>
        <w:t>)</w:t>
      </w:r>
    </w:p>
    <w:p w:rsidR="004A2848" w:rsidRPr="00212D07" w:rsidRDefault="00E33C86" w:rsidP="004A2848">
      <w:pPr>
        <w:tabs>
          <w:tab w:val="left" w:pos="567"/>
        </w:tabs>
        <w:ind w:left="567" w:hanging="567"/>
        <w:jc w:val="both"/>
      </w:pPr>
      <w:r>
        <w:rPr>
          <w:snapToGrid/>
        </w:rPr>
        <w:t>5</w:t>
      </w:r>
      <w:r w:rsidR="004A2848" w:rsidRPr="00212D07">
        <w:rPr>
          <w:snapToGrid/>
        </w:rPr>
        <w:t>.1</w:t>
      </w:r>
      <w:r w:rsidR="004A2848" w:rsidRPr="00212D07">
        <w:rPr>
          <w:snapToGrid/>
        </w:rPr>
        <w:tab/>
        <w:t>Der T</w:t>
      </w:r>
      <w:r w:rsidR="00193B3F">
        <w:rPr>
          <w:snapToGrid/>
        </w:rPr>
        <w:t xml:space="preserve">eilnehmer muss innerhalb von 30 </w:t>
      </w:r>
      <w:r w:rsidR="004A2848" w:rsidRPr="00212D07">
        <w:rPr>
          <w:snapToGrid/>
        </w:rPr>
        <w:t>Tagen nach Ende der Mobilitätsphase die EU</w:t>
      </w:r>
      <w:r w:rsidR="00193B3F">
        <w:rPr>
          <w:snapToGrid/>
        </w:rPr>
        <w:t>-</w:t>
      </w:r>
      <w:r w:rsidR="004A2848" w:rsidRPr="00212D07">
        <w:rPr>
          <w:snapToGrid/>
        </w:rPr>
        <w:t>Survey-Online</w:t>
      </w:r>
      <w:r w:rsidR="00226478">
        <w:rPr>
          <w:snapToGrid/>
        </w:rPr>
        <w:softHyphen/>
      </w:r>
      <w:r w:rsidR="004A2848" w:rsidRPr="00212D07">
        <w:rPr>
          <w:snapToGrid/>
        </w:rPr>
        <w:t>umfrage ausfüllen und übermitteln.</w:t>
      </w:r>
    </w:p>
    <w:p w:rsidR="004A2848" w:rsidRDefault="00E33C86" w:rsidP="004A2848">
      <w:pPr>
        <w:tabs>
          <w:tab w:val="left" w:pos="567"/>
        </w:tabs>
        <w:ind w:left="567" w:hanging="567"/>
        <w:jc w:val="both"/>
        <w:rPr>
          <w:snapToGrid/>
        </w:rPr>
      </w:pPr>
      <w:r>
        <w:rPr>
          <w:snapToGrid/>
        </w:rPr>
        <w:t>5</w:t>
      </w:r>
      <w:r w:rsidR="004A2848" w:rsidRPr="00212D07">
        <w:rPr>
          <w:snapToGrid/>
        </w:rPr>
        <w:t>.2</w:t>
      </w:r>
      <w:r w:rsidR="004A2848" w:rsidRPr="00212D07">
        <w:rPr>
          <w:snapToGrid/>
        </w:rPr>
        <w:tab/>
        <w:t>Die Einrichtung kann von Teilnehmern, die die EU</w:t>
      </w:r>
      <w:r w:rsidR="00193B3F">
        <w:rPr>
          <w:snapToGrid/>
        </w:rPr>
        <w:t>-</w:t>
      </w:r>
      <w:r w:rsidR="004A2848" w:rsidRPr="00212D07">
        <w:rPr>
          <w:snapToGrid/>
        </w:rPr>
        <w:t xml:space="preserve">Survey-Onlineumfrage nicht ausfüllen und übermitteln, die teilweise oder vollständige Rückzahlung der erhaltenen finanziellen Unterstützung </w:t>
      </w:r>
      <w:r w:rsidR="00193B3F">
        <w:rPr>
          <w:snapToGrid/>
        </w:rPr>
        <w:t xml:space="preserve">aus Erasmus+-Mitteln der EU </w:t>
      </w:r>
      <w:r w:rsidR="004A2848" w:rsidRPr="00212D07">
        <w:rPr>
          <w:snapToGrid/>
        </w:rPr>
        <w:t>verlangen.</w:t>
      </w:r>
    </w:p>
    <w:p w:rsidR="00422D67" w:rsidRPr="00212D07" w:rsidRDefault="00422D67" w:rsidP="004A2848">
      <w:pPr>
        <w:tabs>
          <w:tab w:val="left" w:pos="567"/>
        </w:tabs>
        <w:ind w:left="567" w:hanging="567"/>
        <w:jc w:val="both"/>
      </w:pPr>
    </w:p>
    <w:p w:rsidR="004A2848" w:rsidRPr="00212D07" w:rsidRDefault="004A2848"/>
    <w:p w:rsidR="004A2848" w:rsidRPr="00212D07" w:rsidRDefault="004A2848">
      <w:pPr>
        <w:pBdr>
          <w:bottom w:val="single" w:sz="6" w:space="1" w:color="auto"/>
        </w:pBdr>
      </w:pPr>
      <w:r w:rsidRPr="00212D07">
        <w:rPr>
          <w:snapToGrid/>
        </w:rPr>
        <w:lastRenderedPageBreak/>
        <w:t>ARTIKEL</w:t>
      </w:r>
      <w:r w:rsidR="00E33C86">
        <w:rPr>
          <w:snapToGrid/>
        </w:rPr>
        <w:t xml:space="preserve"> 6</w:t>
      </w:r>
      <w:r w:rsidRPr="00212D07">
        <w:rPr>
          <w:snapToGrid/>
        </w:rPr>
        <w:t> – ANWENDBARES RECHT UND GERICHTSSTAND</w:t>
      </w:r>
    </w:p>
    <w:p w:rsidR="004A2848" w:rsidRPr="00212D07" w:rsidRDefault="00E33C86" w:rsidP="004A2848">
      <w:pPr>
        <w:tabs>
          <w:tab w:val="left" w:pos="567"/>
        </w:tabs>
        <w:ind w:left="567" w:hanging="567"/>
        <w:jc w:val="both"/>
      </w:pPr>
      <w:r>
        <w:rPr>
          <w:snapToGrid/>
        </w:rPr>
        <w:t>6</w:t>
      </w:r>
      <w:r w:rsidR="004A2848" w:rsidRPr="00212D07">
        <w:rPr>
          <w:snapToGrid/>
        </w:rPr>
        <w:t>.1</w:t>
      </w:r>
      <w:r w:rsidR="004A2848" w:rsidRPr="00212D07">
        <w:rPr>
          <w:snapToGrid/>
        </w:rPr>
        <w:tab/>
        <w:t>D</w:t>
      </w:r>
      <w:r w:rsidR="00193B3F">
        <w:rPr>
          <w:snapToGrid/>
        </w:rPr>
        <w:t xml:space="preserve">ie </w:t>
      </w:r>
      <w:r w:rsidR="004A2848" w:rsidRPr="00212D07">
        <w:rPr>
          <w:snapToGrid/>
        </w:rPr>
        <w:t>Ver</w:t>
      </w:r>
      <w:r w:rsidR="00193B3F">
        <w:rPr>
          <w:snapToGrid/>
        </w:rPr>
        <w:t xml:space="preserve">einbarung </w:t>
      </w:r>
      <w:r w:rsidR="004A2848" w:rsidRPr="00212D07">
        <w:rPr>
          <w:snapToGrid/>
        </w:rPr>
        <w:t xml:space="preserve">unterliegt </w:t>
      </w:r>
      <w:r w:rsidR="008C392F" w:rsidRPr="00212D07">
        <w:rPr>
          <w:snapToGrid/>
        </w:rPr>
        <w:t>deutschem</w:t>
      </w:r>
      <w:r w:rsidR="004A2848" w:rsidRPr="00212D07">
        <w:rPr>
          <w:snapToGrid/>
        </w:rPr>
        <w:t xml:space="preserve"> Recht.</w:t>
      </w:r>
    </w:p>
    <w:p w:rsidR="004A2848" w:rsidRPr="00212D07" w:rsidRDefault="00E33C86" w:rsidP="004A2848">
      <w:pPr>
        <w:tabs>
          <w:tab w:val="left" w:pos="567"/>
        </w:tabs>
        <w:ind w:left="567" w:hanging="567"/>
        <w:jc w:val="both"/>
      </w:pPr>
      <w:r>
        <w:rPr>
          <w:snapToGrid/>
        </w:rPr>
        <w:t>6</w:t>
      </w:r>
      <w:r w:rsidR="004A2848" w:rsidRPr="00212D07">
        <w:rPr>
          <w:snapToGrid/>
        </w:rPr>
        <w:t>.2</w:t>
      </w:r>
      <w:r w:rsidR="004A2848" w:rsidRPr="00212D07">
        <w:rPr>
          <w:snapToGrid/>
        </w:rPr>
        <w:tab/>
        <w:t>Sofern Streitigkeiten zwischen der Einrichtung und dem Teilnehmer die Auslegung, die Anwen</w:t>
      </w:r>
      <w:r w:rsidR="00193B3F">
        <w:rPr>
          <w:snapToGrid/>
        </w:rPr>
        <w:t xml:space="preserve">dung oder die Gültigkeit dieser Vereinbarung </w:t>
      </w:r>
      <w:r w:rsidR="004A2848" w:rsidRPr="00212D07">
        <w:rPr>
          <w:snapToGrid/>
        </w:rPr>
        <w:t>betreffend nicht gütlich beigelegt werden können, ist für diese Streitigkeiten ausschließlich der Gerichtsstand nach dem anwendbaren innerstaatlichen Recht zuständig.</w:t>
      </w:r>
    </w:p>
    <w:p w:rsidR="004A2848" w:rsidRPr="00212D07" w:rsidRDefault="004A2848">
      <w:pPr>
        <w:jc w:val="both"/>
        <w:rPr>
          <w:b/>
        </w:rPr>
      </w:pPr>
    </w:p>
    <w:p w:rsidR="004A2848" w:rsidRPr="00212D07" w:rsidRDefault="004A2848" w:rsidP="003656A0">
      <w:pPr>
        <w:pBdr>
          <w:top w:val="single" w:sz="12" w:space="1" w:color="auto"/>
          <w:left w:val="single" w:sz="12" w:space="4" w:color="auto"/>
          <w:bottom w:val="single" w:sz="12" w:space="1" w:color="auto"/>
          <w:right w:val="single" w:sz="12" w:space="4" w:color="auto"/>
        </w:pBdr>
        <w:ind w:left="5812" w:hanging="5812"/>
      </w:pPr>
      <w:r w:rsidRPr="00212D07">
        <w:rPr>
          <w:snapToGrid/>
        </w:rPr>
        <w:t>UNTERSCHRIFTEN</w:t>
      </w:r>
      <w:r w:rsidR="00CE6A8C">
        <w:rPr>
          <w:snapToGrid/>
        </w:rPr>
        <w:t xml:space="preserve"> (diese Vereinbarung muss</w:t>
      </w:r>
      <w:r w:rsidR="00650A6F">
        <w:rPr>
          <w:snapToGrid/>
        </w:rPr>
        <w:t xml:space="preserve"> vor der Mobilität</w:t>
      </w:r>
      <w:r w:rsidR="00CE6A8C">
        <w:rPr>
          <w:snapToGrid/>
        </w:rPr>
        <w:t xml:space="preserve"> </w:t>
      </w:r>
      <w:r w:rsidR="00650A6F">
        <w:rPr>
          <w:snapToGrid/>
        </w:rPr>
        <w:t>mit Originalunterschriften vorliegen</w:t>
      </w:r>
      <w:r w:rsidR="00CE6A8C">
        <w:rPr>
          <w:snapToGrid/>
        </w:rPr>
        <w:t>)</w:t>
      </w:r>
    </w:p>
    <w:p w:rsidR="00132F79" w:rsidRDefault="00132F79" w:rsidP="003656A0">
      <w:pPr>
        <w:pBdr>
          <w:top w:val="single" w:sz="12" w:space="1" w:color="auto"/>
          <w:left w:val="single" w:sz="12" w:space="4" w:color="auto"/>
          <w:bottom w:val="single" w:sz="12" w:space="1" w:color="auto"/>
          <w:right w:val="single" w:sz="12" w:space="4" w:color="auto"/>
        </w:pBdr>
        <w:tabs>
          <w:tab w:val="left" w:pos="5670"/>
        </w:tabs>
        <w:rPr>
          <w:snapToGrid/>
        </w:rPr>
      </w:pPr>
    </w:p>
    <w:p w:rsidR="004A2848" w:rsidRPr="00212D07" w:rsidRDefault="00132F79" w:rsidP="003656A0">
      <w:pPr>
        <w:pBdr>
          <w:top w:val="single" w:sz="12" w:space="1" w:color="auto"/>
          <w:left w:val="single" w:sz="12" w:space="4" w:color="auto"/>
          <w:bottom w:val="single" w:sz="12" w:space="1" w:color="auto"/>
          <w:right w:val="single" w:sz="12" w:space="4" w:color="auto"/>
        </w:pBdr>
        <w:tabs>
          <w:tab w:val="left" w:pos="5670"/>
        </w:tabs>
      </w:pPr>
      <w:r w:rsidRPr="00212D07">
        <w:rPr>
          <w:snapToGrid/>
        </w:rPr>
        <w:t>Teilnehmer</w:t>
      </w:r>
      <w:r>
        <w:rPr>
          <w:snapToGrid/>
        </w:rPr>
        <w:t>/in:</w:t>
      </w:r>
      <w:r w:rsidR="004A2848" w:rsidRPr="00212D07">
        <w:rPr>
          <w:snapToGrid/>
        </w:rPr>
        <w:tab/>
        <w:t>Einrichtung</w:t>
      </w:r>
      <w:r>
        <w:rPr>
          <w:snapToGrid/>
        </w:rPr>
        <w:t>:</w:t>
      </w:r>
    </w:p>
    <w:p w:rsidR="004A2848" w:rsidRPr="00212D07" w:rsidRDefault="00142432" w:rsidP="003656A0">
      <w:pPr>
        <w:pBdr>
          <w:top w:val="single" w:sz="12" w:space="1" w:color="auto"/>
          <w:left w:val="single" w:sz="12" w:space="4" w:color="auto"/>
          <w:bottom w:val="single" w:sz="12" w:space="1" w:color="auto"/>
          <w:right w:val="single" w:sz="12" w:space="4" w:color="auto"/>
        </w:pBdr>
        <w:tabs>
          <w:tab w:val="left" w:pos="5670"/>
        </w:tabs>
      </w:pPr>
      <w:sdt>
        <w:sdtPr>
          <w:rPr>
            <w:snapToGrid/>
          </w:rPr>
          <w:id w:val="1273055713"/>
          <w:showingPlcHdr/>
          <w:text/>
        </w:sdtPr>
        <w:sdtEndPr/>
        <w:sdtContent>
          <w:r w:rsidR="000C707B">
            <w:rPr>
              <w:snapToGrid/>
            </w:rPr>
            <w:t xml:space="preserve">     </w:t>
          </w:r>
        </w:sdtContent>
      </w:sdt>
      <w:r w:rsidR="004A2848" w:rsidRPr="00212D07">
        <w:rPr>
          <w:snapToGrid/>
        </w:rPr>
        <w:tab/>
      </w:r>
      <w:r w:rsidR="00132F79">
        <w:rPr>
          <w:snapToGrid/>
        </w:rPr>
        <w:t>Plate, Ulla</w:t>
      </w:r>
      <w:r w:rsidR="003656A0">
        <w:rPr>
          <w:snapToGrid/>
        </w:rPr>
        <w:t>, Erasmus+ Koordinatorin</w:t>
      </w:r>
    </w:p>
    <w:p w:rsidR="004A2848" w:rsidRPr="00212D07" w:rsidRDefault="004A2848" w:rsidP="003656A0">
      <w:pPr>
        <w:pBdr>
          <w:top w:val="single" w:sz="12" w:space="1" w:color="auto"/>
          <w:left w:val="single" w:sz="12" w:space="4" w:color="auto"/>
          <w:bottom w:val="single" w:sz="12" w:space="1" w:color="auto"/>
          <w:right w:val="single" w:sz="12" w:space="4" w:color="auto"/>
        </w:pBdr>
        <w:tabs>
          <w:tab w:val="left" w:pos="5670"/>
        </w:tabs>
        <w:ind w:left="5812" w:hanging="5812"/>
      </w:pPr>
    </w:p>
    <w:p w:rsidR="004A2848" w:rsidRDefault="004A2848" w:rsidP="003656A0">
      <w:pPr>
        <w:pBdr>
          <w:top w:val="single" w:sz="12" w:space="1" w:color="auto"/>
          <w:left w:val="single" w:sz="12" w:space="4" w:color="auto"/>
          <w:bottom w:val="single" w:sz="12" w:space="1" w:color="auto"/>
          <w:right w:val="single" w:sz="12" w:space="4" w:color="auto"/>
        </w:pBdr>
        <w:tabs>
          <w:tab w:val="left" w:pos="5670"/>
        </w:tabs>
        <w:ind w:left="5812" w:hanging="5812"/>
      </w:pPr>
    </w:p>
    <w:p w:rsidR="00AA514A" w:rsidRPr="00212D07" w:rsidRDefault="00AA514A" w:rsidP="003656A0">
      <w:pPr>
        <w:pBdr>
          <w:top w:val="single" w:sz="12" w:space="1" w:color="auto"/>
          <w:left w:val="single" w:sz="12" w:space="4" w:color="auto"/>
          <w:bottom w:val="single" w:sz="12" w:space="1" w:color="auto"/>
          <w:right w:val="single" w:sz="12" w:space="4" w:color="auto"/>
        </w:pBdr>
        <w:tabs>
          <w:tab w:val="left" w:pos="5670"/>
        </w:tabs>
        <w:ind w:left="5812" w:hanging="5812"/>
      </w:pPr>
    </w:p>
    <w:p w:rsidR="003656A0" w:rsidRPr="003656A0" w:rsidRDefault="00AA514A" w:rsidP="003656A0">
      <w:pPr>
        <w:pBdr>
          <w:top w:val="single" w:sz="12" w:space="1" w:color="auto"/>
          <w:left w:val="single" w:sz="12" w:space="4" w:color="auto"/>
          <w:bottom w:val="single" w:sz="12" w:space="1" w:color="auto"/>
          <w:right w:val="single" w:sz="12" w:space="4" w:color="auto"/>
        </w:pBdr>
        <w:tabs>
          <w:tab w:val="left" w:pos="5670"/>
        </w:tabs>
        <w:ind w:left="5812" w:hanging="5812"/>
        <w:rPr>
          <w:snapToGrid/>
        </w:rPr>
      </w:pPr>
      <w:r>
        <w:rPr>
          <w:snapToGrid/>
        </w:rPr>
        <w:t>_</w:t>
      </w:r>
      <w:r w:rsidR="003656A0" w:rsidRPr="003656A0">
        <w:rPr>
          <w:snapToGrid/>
        </w:rPr>
        <w:t>__________________________________</w:t>
      </w:r>
      <w:r w:rsidR="003656A0">
        <w:rPr>
          <w:snapToGrid/>
        </w:rPr>
        <w:tab/>
      </w:r>
      <w:r w:rsidR="003656A0" w:rsidRPr="003656A0">
        <w:rPr>
          <w:snapToGrid/>
        </w:rPr>
        <w:t>__________________________________</w:t>
      </w:r>
    </w:p>
    <w:p w:rsidR="004A2848" w:rsidRPr="003656A0" w:rsidRDefault="004A2848" w:rsidP="003656A0">
      <w:pPr>
        <w:pBdr>
          <w:top w:val="single" w:sz="12" w:space="1" w:color="auto"/>
          <w:left w:val="single" w:sz="12" w:space="4" w:color="auto"/>
          <w:bottom w:val="single" w:sz="12" w:space="1" w:color="auto"/>
          <w:right w:val="single" w:sz="12" w:space="4" w:color="auto"/>
        </w:pBdr>
        <w:tabs>
          <w:tab w:val="left" w:pos="5670"/>
        </w:tabs>
        <w:ind w:left="5812" w:hanging="5812"/>
      </w:pPr>
      <w:r w:rsidRPr="003656A0">
        <w:rPr>
          <w:snapToGrid/>
          <w:sz w:val="18"/>
          <w:szCs w:val="18"/>
        </w:rPr>
        <w:t>Unterschrift</w:t>
      </w:r>
      <w:r w:rsidRPr="003656A0">
        <w:rPr>
          <w:snapToGrid/>
        </w:rPr>
        <w:tab/>
      </w:r>
      <w:r w:rsidRPr="003656A0">
        <w:rPr>
          <w:snapToGrid/>
          <w:sz w:val="18"/>
          <w:szCs w:val="18"/>
        </w:rPr>
        <w:t>Unterschrift</w:t>
      </w:r>
    </w:p>
    <w:p w:rsidR="004A2848" w:rsidRPr="00212D07" w:rsidRDefault="004A2848" w:rsidP="003656A0">
      <w:pPr>
        <w:pBdr>
          <w:top w:val="single" w:sz="12" w:space="1" w:color="auto"/>
          <w:left w:val="single" w:sz="12" w:space="4" w:color="auto"/>
          <w:bottom w:val="single" w:sz="12" w:space="1" w:color="auto"/>
          <w:right w:val="single" w:sz="12" w:space="4" w:color="auto"/>
        </w:pBdr>
        <w:tabs>
          <w:tab w:val="left" w:pos="5670"/>
        </w:tabs>
      </w:pPr>
    </w:p>
    <w:p w:rsidR="00AA514A" w:rsidRDefault="00AA514A" w:rsidP="003656A0">
      <w:pPr>
        <w:pBdr>
          <w:top w:val="single" w:sz="12" w:space="1" w:color="auto"/>
          <w:left w:val="single" w:sz="12" w:space="4" w:color="auto"/>
          <w:bottom w:val="single" w:sz="12" w:space="1" w:color="auto"/>
          <w:right w:val="single" w:sz="12" w:space="4" w:color="auto"/>
        </w:pBdr>
        <w:tabs>
          <w:tab w:val="left" w:pos="5670"/>
        </w:tabs>
        <w:rPr>
          <w:snapToGrid/>
        </w:rPr>
      </w:pPr>
    </w:p>
    <w:p w:rsidR="008F76BB" w:rsidRDefault="003656A0" w:rsidP="003656A0">
      <w:pPr>
        <w:pBdr>
          <w:top w:val="single" w:sz="12" w:space="1" w:color="auto"/>
          <w:left w:val="single" w:sz="12" w:space="4" w:color="auto"/>
          <w:bottom w:val="single" w:sz="12" w:space="1" w:color="auto"/>
          <w:right w:val="single" w:sz="12" w:space="4" w:color="auto"/>
        </w:pBdr>
        <w:tabs>
          <w:tab w:val="left" w:pos="5670"/>
        </w:tabs>
        <w:rPr>
          <w:snapToGrid/>
        </w:rPr>
      </w:pPr>
      <w:r>
        <w:rPr>
          <w:snapToGrid/>
        </w:rPr>
        <w:t>__________________________________</w:t>
      </w:r>
      <w:r>
        <w:rPr>
          <w:snapToGrid/>
        </w:rPr>
        <w:tab/>
        <w:t>__</w:t>
      </w:r>
      <w:r w:rsidR="00AA514A">
        <w:rPr>
          <w:snapToGrid/>
        </w:rPr>
        <w:t>_______________________________</w:t>
      </w:r>
    </w:p>
    <w:p w:rsidR="004A2848" w:rsidRPr="00AA514A" w:rsidRDefault="00AA514A" w:rsidP="003656A0">
      <w:pPr>
        <w:pBdr>
          <w:top w:val="single" w:sz="12" w:space="1" w:color="auto"/>
          <w:left w:val="single" w:sz="12" w:space="4" w:color="auto"/>
          <w:bottom w:val="single" w:sz="12" w:space="1" w:color="auto"/>
          <w:right w:val="single" w:sz="12" w:space="4" w:color="auto"/>
        </w:pBdr>
        <w:tabs>
          <w:tab w:val="left" w:pos="5670"/>
        </w:tabs>
        <w:rPr>
          <w:snapToGrid/>
        </w:rPr>
      </w:pPr>
      <w:r>
        <w:rPr>
          <w:snapToGrid/>
          <w:sz w:val="18"/>
          <w:szCs w:val="18"/>
        </w:rPr>
        <w:t xml:space="preserve">Ort, </w:t>
      </w:r>
      <w:r w:rsidR="004A2848" w:rsidRPr="003656A0">
        <w:rPr>
          <w:snapToGrid/>
          <w:sz w:val="18"/>
          <w:szCs w:val="18"/>
        </w:rPr>
        <w:t>Datum</w:t>
      </w:r>
      <w:r w:rsidR="004A2848" w:rsidRPr="00212D07">
        <w:rPr>
          <w:snapToGrid/>
        </w:rPr>
        <w:tab/>
      </w:r>
      <w:r w:rsidR="003656A0" w:rsidRPr="003656A0">
        <w:rPr>
          <w:snapToGrid/>
          <w:sz w:val="18"/>
          <w:szCs w:val="18"/>
        </w:rPr>
        <w:t xml:space="preserve">Ort, </w:t>
      </w:r>
      <w:r w:rsidR="004A2848" w:rsidRPr="003656A0">
        <w:rPr>
          <w:snapToGrid/>
          <w:sz w:val="18"/>
          <w:szCs w:val="18"/>
        </w:rPr>
        <w:t>Datum</w:t>
      </w:r>
    </w:p>
    <w:p w:rsidR="00CE6A8C" w:rsidRDefault="00CE6A8C" w:rsidP="003656A0">
      <w:pPr>
        <w:tabs>
          <w:tab w:val="left" w:pos="5670"/>
        </w:tabs>
        <w:rPr>
          <w:b/>
          <w:snapToGrid/>
          <w:sz w:val="24"/>
        </w:rPr>
      </w:pPr>
    </w:p>
    <w:p w:rsidR="00AA514A" w:rsidRDefault="00AA514A" w:rsidP="00412320">
      <w:pPr>
        <w:rPr>
          <w:b/>
          <w:snapToGrid/>
          <w:sz w:val="24"/>
        </w:rPr>
      </w:pPr>
    </w:p>
    <w:p w:rsidR="004A2848" w:rsidRPr="00270D1D" w:rsidRDefault="004A2848" w:rsidP="003656A0">
      <w:pPr>
        <w:tabs>
          <w:tab w:val="left" w:pos="5670"/>
        </w:tabs>
        <w:rPr>
          <w:b/>
          <w:sz w:val="24"/>
          <w:szCs w:val="24"/>
          <w:lang w:val="en-GB"/>
        </w:rPr>
      </w:pPr>
      <w:r w:rsidRPr="00270D1D">
        <w:rPr>
          <w:b/>
          <w:snapToGrid/>
          <w:sz w:val="24"/>
          <w:lang w:val="en-GB"/>
        </w:rPr>
        <w:t>Anhang I</w:t>
      </w:r>
    </w:p>
    <w:p w:rsidR="004A2848" w:rsidRPr="00F4540E" w:rsidRDefault="00DF278D" w:rsidP="009E00BE">
      <w:pPr>
        <w:tabs>
          <w:tab w:val="left" w:pos="1701"/>
          <w:tab w:val="left" w:pos="1985"/>
        </w:tabs>
        <w:ind w:left="1701" w:hanging="1701"/>
        <w:jc w:val="center"/>
        <w:rPr>
          <w:sz w:val="16"/>
          <w:szCs w:val="16"/>
          <w:lang w:val="en-US"/>
        </w:rPr>
      </w:pPr>
      <w:r w:rsidRPr="00F4540E">
        <w:rPr>
          <w:b/>
          <w:snapToGrid/>
          <w:sz w:val="24"/>
          <w:lang w:val="en-US"/>
        </w:rPr>
        <w:t>Mobility Agreement</w:t>
      </w:r>
      <w:r w:rsidR="00447E19" w:rsidRPr="00F4540E">
        <w:rPr>
          <w:b/>
          <w:snapToGrid/>
          <w:sz w:val="24"/>
          <w:lang w:val="en-US"/>
        </w:rPr>
        <w:t xml:space="preserve"> Teaching HS Mainz</w:t>
      </w:r>
    </w:p>
    <w:p w:rsidR="004A2848" w:rsidRDefault="004A2848" w:rsidP="00412320">
      <w:pPr>
        <w:rPr>
          <w:lang w:val="en-US"/>
        </w:rPr>
      </w:pPr>
    </w:p>
    <w:p w:rsidR="00AA514A" w:rsidRDefault="00AA514A">
      <w:pPr>
        <w:tabs>
          <w:tab w:val="left" w:pos="5670"/>
        </w:tabs>
        <w:rPr>
          <w:lang w:val="en-US"/>
        </w:rPr>
      </w:pPr>
    </w:p>
    <w:p w:rsidR="00AA514A" w:rsidRPr="00AA514A" w:rsidRDefault="00AA514A" w:rsidP="00422D67">
      <w:pPr>
        <w:tabs>
          <w:tab w:val="left" w:pos="360"/>
        </w:tabs>
        <w:rPr>
          <w:b/>
          <w:sz w:val="16"/>
          <w:szCs w:val="16"/>
        </w:rPr>
      </w:pPr>
      <w:r w:rsidRPr="00AA514A">
        <w:rPr>
          <w:b/>
          <w:snapToGrid/>
          <w:sz w:val="22"/>
          <w:szCs w:val="22"/>
        </w:rPr>
        <w:t>Anhang II</w:t>
      </w:r>
    </w:p>
    <w:p w:rsidR="00AA514A" w:rsidRPr="00AA514A" w:rsidRDefault="00AA514A" w:rsidP="00AA514A">
      <w:pPr>
        <w:tabs>
          <w:tab w:val="left" w:pos="360"/>
        </w:tabs>
        <w:jc w:val="center"/>
        <w:rPr>
          <w:b/>
          <w:sz w:val="16"/>
          <w:szCs w:val="16"/>
        </w:rPr>
      </w:pPr>
      <w:r w:rsidRPr="00AA514A">
        <w:rPr>
          <w:b/>
          <w:snapToGrid/>
          <w:sz w:val="16"/>
          <w:szCs w:val="16"/>
        </w:rPr>
        <w:t>ALLGEMEINE BEDINGUNGEN</w:t>
      </w:r>
    </w:p>
    <w:p w:rsidR="00AA514A" w:rsidRPr="00AA514A" w:rsidRDefault="00AA514A" w:rsidP="00AA514A">
      <w:pPr>
        <w:tabs>
          <w:tab w:val="left" w:pos="360"/>
        </w:tabs>
        <w:rPr>
          <w:sz w:val="16"/>
          <w:szCs w:val="16"/>
        </w:rPr>
      </w:pPr>
    </w:p>
    <w:p w:rsidR="00AA514A" w:rsidRPr="00AA514A" w:rsidRDefault="00AA514A" w:rsidP="00AA514A">
      <w:pPr>
        <w:keepNext/>
        <w:rPr>
          <w:b/>
          <w:sz w:val="16"/>
          <w:szCs w:val="16"/>
        </w:rPr>
      </w:pPr>
      <w:r w:rsidRPr="00AA514A">
        <w:rPr>
          <w:b/>
          <w:snapToGrid/>
          <w:sz w:val="16"/>
          <w:szCs w:val="16"/>
        </w:rPr>
        <w:t>Artikel 1: Haftung</w:t>
      </w:r>
    </w:p>
    <w:p w:rsidR="00AA514A" w:rsidRPr="00AA514A" w:rsidRDefault="00AA514A" w:rsidP="00AA514A">
      <w:pPr>
        <w:jc w:val="both"/>
        <w:rPr>
          <w:sz w:val="16"/>
          <w:szCs w:val="16"/>
        </w:rPr>
      </w:pPr>
      <w:r w:rsidRPr="00AA514A">
        <w:rPr>
          <w:snapToGrid/>
          <w:sz w:val="16"/>
          <w:szCs w:val="16"/>
        </w:rPr>
        <w:t>Die Parteien der Vereinbarung befreien sich gegenseitig von jeglicher zivilrechtlichen Haftung für Schäden, die ihnen oder ihrem Personal infolge der Durchführung dieser Vereinbarung entstehen, sofern diese Schäden nicht die Folge einer schwerwiegenden und vorsätzlichen Verfehlung durch die andere Partei oder ihr Personal darstellen.</w:t>
      </w:r>
    </w:p>
    <w:p w:rsidR="00AA514A" w:rsidRPr="00AA514A" w:rsidRDefault="00AA514A" w:rsidP="00AA514A">
      <w:pPr>
        <w:jc w:val="both"/>
        <w:rPr>
          <w:sz w:val="16"/>
          <w:szCs w:val="16"/>
        </w:rPr>
      </w:pPr>
    </w:p>
    <w:p w:rsidR="00AA514A" w:rsidRPr="00AA514A" w:rsidRDefault="00AA514A" w:rsidP="00AA514A">
      <w:pPr>
        <w:jc w:val="both"/>
        <w:rPr>
          <w:snapToGrid/>
          <w:sz w:val="16"/>
          <w:szCs w:val="16"/>
        </w:rPr>
      </w:pPr>
      <w:r w:rsidRPr="00AA514A">
        <w:rPr>
          <w:snapToGrid/>
          <w:sz w:val="16"/>
          <w:szCs w:val="16"/>
        </w:rPr>
        <w:t>Die Nat</w:t>
      </w:r>
      <w:r w:rsidR="004F643B">
        <w:rPr>
          <w:snapToGrid/>
          <w:sz w:val="16"/>
          <w:szCs w:val="16"/>
        </w:rPr>
        <w:t>ionale Agentur für EU-Hochschul</w:t>
      </w:r>
      <w:r w:rsidRPr="00AA514A">
        <w:rPr>
          <w:snapToGrid/>
          <w:sz w:val="16"/>
          <w:szCs w:val="16"/>
        </w:rPr>
        <w:t>zusammenarbeit im DAAD (NA DAAD), die Europäische Kommission und ihre Mitarbeiter haften nicht für Forderungen im Rahmen dieser Vereinbarung im Zusammenhang mit Schäden, die während der Durchführung der Mobilitätsphase entstehen. Entsprechende Entschädigungs- oder Erstattungsansprüche an die Nationale Agentur für EU-Hochschulzusammenarbeit (NA DAAD) oder die Europäische Kommission sind daher ausgeschlossen.</w:t>
      </w:r>
    </w:p>
    <w:p w:rsidR="00AA514A" w:rsidRPr="00AA514A" w:rsidRDefault="00AA514A" w:rsidP="00AA514A">
      <w:pPr>
        <w:tabs>
          <w:tab w:val="left" w:pos="360"/>
        </w:tabs>
        <w:rPr>
          <w:sz w:val="16"/>
          <w:szCs w:val="16"/>
        </w:rPr>
      </w:pPr>
    </w:p>
    <w:p w:rsidR="00AA514A" w:rsidRPr="00AA514A" w:rsidRDefault="00AA514A" w:rsidP="00AA514A">
      <w:pPr>
        <w:keepNext/>
        <w:rPr>
          <w:b/>
          <w:sz w:val="16"/>
          <w:szCs w:val="16"/>
        </w:rPr>
      </w:pPr>
      <w:r w:rsidRPr="00AA514A">
        <w:rPr>
          <w:b/>
          <w:snapToGrid/>
          <w:sz w:val="16"/>
          <w:szCs w:val="16"/>
        </w:rPr>
        <w:t>Artikel 2: Beendigung der Vereinbarung</w:t>
      </w:r>
    </w:p>
    <w:p w:rsidR="00AA514A" w:rsidRPr="00AA514A" w:rsidRDefault="00AA514A" w:rsidP="00AA514A">
      <w:pPr>
        <w:jc w:val="both"/>
        <w:rPr>
          <w:sz w:val="16"/>
          <w:szCs w:val="16"/>
        </w:rPr>
      </w:pPr>
      <w:r w:rsidRPr="00AA514A">
        <w:rPr>
          <w:snapToGrid/>
          <w:sz w:val="16"/>
          <w:szCs w:val="16"/>
        </w:rPr>
        <w:t>Erfüllt der Teilnehmer seine vereinbarten Pflichten nicht, hat die entsendende Einrichtung unbeschadet der Folgen nach dem anwendbaren Recht das Recht, die Vereinbarung ohne weitere Rechtsformalitäten zu beenden oder zu kündigen, wenn der Teilnehmer nicht innerhalb eines Monats ab Benachrichtigung per Einschreiben Maßnahmen ergreift.</w:t>
      </w:r>
    </w:p>
    <w:p w:rsidR="00AA514A" w:rsidRPr="00AA514A" w:rsidRDefault="00AA514A" w:rsidP="00AA514A">
      <w:pPr>
        <w:jc w:val="both"/>
        <w:rPr>
          <w:sz w:val="16"/>
          <w:szCs w:val="16"/>
        </w:rPr>
      </w:pPr>
    </w:p>
    <w:p w:rsidR="00AA514A" w:rsidRPr="00AA514A" w:rsidRDefault="00AA514A" w:rsidP="00AA514A">
      <w:pPr>
        <w:jc w:val="both"/>
        <w:rPr>
          <w:sz w:val="16"/>
          <w:szCs w:val="16"/>
        </w:rPr>
      </w:pPr>
      <w:r w:rsidRPr="00AA514A">
        <w:rPr>
          <w:snapToGrid/>
          <w:sz w:val="16"/>
          <w:szCs w:val="16"/>
        </w:rPr>
        <w:t>Wenn der Teilnehmer die Vereinbarung vorzeitig beendet oder nicht entsprechend den Bestimmungen erfüllt, muss er den bereits ausgezahlten Zuwendungsbetrag zurückzahlen, sofern nicht anders mit der Entsendeeinrichtung vereinbart.</w:t>
      </w:r>
    </w:p>
    <w:p w:rsidR="00AA514A" w:rsidRPr="00AA514A" w:rsidRDefault="00AA514A" w:rsidP="00AA514A">
      <w:pPr>
        <w:rPr>
          <w:sz w:val="16"/>
          <w:szCs w:val="16"/>
        </w:rPr>
      </w:pPr>
    </w:p>
    <w:p w:rsidR="00AA514A" w:rsidRPr="00AA514A" w:rsidRDefault="00AA514A" w:rsidP="00AA514A">
      <w:pPr>
        <w:jc w:val="both"/>
        <w:rPr>
          <w:snapToGrid/>
          <w:sz w:val="16"/>
          <w:szCs w:val="16"/>
        </w:rPr>
      </w:pPr>
      <w:r w:rsidRPr="00AA514A">
        <w:rPr>
          <w:snapToGrid/>
          <w:sz w:val="16"/>
          <w:szCs w:val="16"/>
        </w:rPr>
        <w:t>Beendet der Teilnehmer die Vereinbarung aufgrund höherer Gewalt, d. h. in einer unvorhersehbaren Sondersituation oder bei Eintreten eines unvorhersehbaren besonderen Ereignisses, das nicht dem Einfluss des Teilnehmers unterliegt und nicht auf einen Fehler oder die Fahrlässigkeit des Teilnehmers zurückzuführen ist, hat der Teilnehmer mindestens Anspruch auf den Zuwendungsbetrag entsprechend der tatsächlichen Dauer der Mobilitätsphase. Alle verbleibenden Mittel sind zurückzuzahlen, sofern nicht anders mit der Entsendeeinrichtung vereinbart.</w:t>
      </w:r>
    </w:p>
    <w:p w:rsidR="00AA514A" w:rsidRDefault="00AA514A" w:rsidP="00AA514A">
      <w:pPr>
        <w:rPr>
          <w:b/>
          <w:snapToGrid/>
          <w:sz w:val="16"/>
          <w:szCs w:val="16"/>
        </w:rPr>
      </w:pPr>
    </w:p>
    <w:p w:rsidR="00AA514A" w:rsidRPr="00AA514A" w:rsidRDefault="00AA514A" w:rsidP="00AA514A">
      <w:pPr>
        <w:rPr>
          <w:b/>
          <w:sz w:val="16"/>
          <w:szCs w:val="16"/>
        </w:rPr>
      </w:pPr>
      <w:r w:rsidRPr="00AA514A">
        <w:rPr>
          <w:b/>
          <w:snapToGrid/>
          <w:sz w:val="16"/>
          <w:szCs w:val="16"/>
        </w:rPr>
        <w:t>Artikel 3: Datenschutz</w:t>
      </w:r>
    </w:p>
    <w:p w:rsidR="00AA514A" w:rsidRPr="00AA514A" w:rsidRDefault="00AA514A" w:rsidP="00AA514A">
      <w:pPr>
        <w:jc w:val="both"/>
        <w:rPr>
          <w:snapToGrid/>
          <w:sz w:val="16"/>
          <w:szCs w:val="16"/>
        </w:rPr>
      </w:pPr>
      <w:r w:rsidRPr="00AA514A">
        <w:rPr>
          <w:snapToGrid/>
          <w:sz w:val="16"/>
          <w:szCs w:val="16"/>
        </w:rPr>
        <w:t xml:space="preserve">Die Verarbeitung aller personenbezogenen Daten in der Vereinbarung erfolgt nach der Verordnung (EG) Nr. </w:t>
      </w:r>
      <w:r w:rsidR="004F643B">
        <w:rPr>
          <w:snapToGrid/>
          <w:sz w:val="16"/>
          <w:szCs w:val="16"/>
        </w:rPr>
        <w:t xml:space="preserve">2018/1725 </w:t>
      </w:r>
      <w:r w:rsidRPr="00AA514A">
        <w:rPr>
          <w:snapToGrid/>
          <w:sz w:val="16"/>
          <w:szCs w:val="16"/>
        </w:rPr>
        <w:t>des Europäischen Parlaments und des Rates zum Schutz natürlicher Personen bei der Verarbeitung personenbezogener Daten durch die Organe und Einrichtungen der Gemeinschaft und zum freien Datenverkehr. Diese Daten werden unbeschadet der Möglichkeit, die Daten an die für Inspektion und Prüfung nach EU-Recht zuständigen Stellen weiterzugeben (Europäischer Rechnungshof und Europäisches Amt für Betrugsbekämpfung, OLAF), ausschließlich im Zusammenhang mit der Durchführung und Kontrolle der Vereinbarung durch die Entsendeeinrichtung, die Nationale Agentur für EU-Hochschulzusammenarbeit (NA DAAD) und die Europäische Kommission verarbeitet.</w:t>
      </w:r>
    </w:p>
    <w:p w:rsidR="00AA514A" w:rsidRPr="00AA514A" w:rsidRDefault="00AA514A" w:rsidP="00AA514A">
      <w:pPr>
        <w:rPr>
          <w:sz w:val="16"/>
          <w:szCs w:val="16"/>
        </w:rPr>
      </w:pPr>
    </w:p>
    <w:p w:rsidR="00AA514A" w:rsidRPr="00AA514A" w:rsidRDefault="00AA514A" w:rsidP="00AA514A">
      <w:pPr>
        <w:jc w:val="both"/>
        <w:rPr>
          <w:snapToGrid/>
          <w:sz w:val="16"/>
          <w:szCs w:val="16"/>
        </w:rPr>
      </w:pPr>
      <w:r w:rsidRPr="00AA514A">
        <w:rPr>
          <w:snapToGrid/>
          <w:sz w:val="16"/>
          <w:szCs w:val="16"/>
        </w:rPr>
        <w:t>Der Teilnehmer kann seine personenbezogenen Daten auf schriftlichen Antrag einsehen und fehlerhafte oder unvollständige Informationen berichtigen. Fragen zur Verarbeitung personenbezogener Daten sind an die Entsendeeinrichtung und/oder die Nationale Agentur für EU-Hochschulzusammenarbeit (NA DAAD) zu richten. Der Teilnehmer kann gegen die Verarbeitung seiner personenbezogenen Daten im Zusammenhang mit der Verwendung dieser Daten durch die Europäische Kommission beim Europäischen Datenschutzbeauftragten Beschwerde einlegen.</w:t>
      </w:r>
    </w:p>
    <w:p w:rsidR="00AA514A" w:rsidRPr="00AA514A" w:rsidRDefault="00AA514A" w:rsidP="00AA514A">
      <w:pPr>
        <w:rPr>
          <w:sz w:val="16"/>
          <w:szCs w:val="16"/>
        </w:rPr>
      </w:pPr>
    </w:p>
    <w:p w:rsidR="00422D67" w:rsidRDefault="00AA514A" w:rsidP="00422D67">
      <w:pPr>
        <w:rPr>
          <w:b/>
          <w:snapToGrid/>
          <w:sz w:val="16"/>
          <w:szCs w:val="16"/>
        </w:rPr>
      </w:pPr>
      <w:r w:rsidRPr="00AA514A">
        <w:rPr>
          <w:b/>
          <w:snapToGrid/>
          <w:sz w:val="16"/>
          <w:szCs w:val="16"/>
        </w:rPr>
        <w:t>Artikel 4: Kontrollen und Prüfungen</w:t>
      </w:r>
    </w:p>
    <w:p w:rsidR="004A2848" w:rsidRPr="00AA514A" w:rsidRDefault="00AA514A" w:rsidP="00422D67">
      <w:pPr>
        <w:rPr>
          <w:sz w:val="16"/>
          <w:szCs w:val="16"/>
        </w:rPr>
      </w:pPr>
      <w:r w:rsidRPr="00AA514A">
        <w:rPr>
          <w:snapToGrid/>
          <w:sz w:val="16"/>
          <w:szCs w:val="16"/>
        </w:rPr>
        <w:t>Die Parteien der Vereinbarung verpflichten sich, alle von der Europäischen Kommission, der Nationale</w:t>
      </w:r>
      <w:r w:rsidR="00882CC2">
        <w:rPr>
          <w:snapToGrid/>
          <w:sz w:val="16"/>
          <w:szCs w:val="16"/>
        </w:rPr>
        <w:t>n</w:t>
      </w:r>
      <w:r w:rsidRPr="00AA514A">
        <w:rPr>
          <w:snapToGrid/>
          <w:sz w:val="16"/>
          <w:szCs w:val="16"/>
        </w:rPr>
        <w:t xml:space="preserve"> Agentur für EU-Hochschulzusammenarbeit (NA DAAD) oder von einer anderen durch die Europäische Kommission oder die Nationale Agentur für EU-Hochschulzusammenarbeit (NA DAAD) zugelassenen externen Stelle geforderten detaillierten Informationen bereitzustellen, die der Überprüfung dienen, dass die Mobilitätsphase und die Bestimmungen dieser Vereinbarung ordnungsgemäß durchgeführt wurde</w:t>
      </w:r>
      <w:r w:rsidR="00412320">
        <w:rPr>
          <w:snapToGrid/>
          <w:sz w:val="16"/>
          <w:szCs w:val="16"/>
        </w:rPr>
        <w:t>n</w:t>
      </w:r>
      <w:r w:rsidR="00747364">
        <w:rPr>
          <w:snapToGrid/>
          <w:sz w:val="16"/>
          <w:szCs w:val="16"/>
        </w:rPr>
        <w:t>.</w:t>
      </w:r>
    </w:p>
    <w:sectPr w:rsidR="004A2848" w:rsidRPr="00AA514A" w:rsidSect="00422D67">
      <w:headerReference w:type="default" r:id="rId8"/>
      <w:footerReference w:type="even" r:id="rId9"/>
      <w:footerReference w:type="default" r:id="rId10"/>
      <w:headerReference w:type="first" r:id="rId11"/>
      <w:footerReference w:type="first" r:id="rId12"/>
      <w:pgSz w:w="11906" w:h="16838"/>
      <w:pgMar w:top="1180" w:right="1134" w:bottom="1440" w:left="1134" w:header="567" w:footer="587"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E45" w:rsidRDefault="00FF6E45">
      <w:r>
        <w:separator/>
      </w:r>
    </w:p>
  </w:endnote>
  <w:endnote w:type="continuationSeparator" w:id="0">
    <w:p w:rsidR="00FF6E45" w:rsidRDefault="00FF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848" w:rsidRDefault="004A2848">
    <w:pPr>
      <w:pStyle w:val="Fuzeile"/>
      <w:framePr w:wrap="around" w:vAnchor="text" w:hAnchor="margin" w:xAlign="right" w:y="1"/>
      <w:rPr>
        <w:rStyle w:val="Seitenzahl"/>
        <w:szCs w:val="24"/>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rsidR="004A2848" w:rsidRDefault="004A2848">
    <w:pPr>
      <w:pStyle w:val="Fuzeile"/>
      <w:ind w:right="360"/>
      <w:rPr>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848" w:rsidRDefault="004A2848">
    <w:pPr>
      <w:pStyle w:val="Fuzeile"/>
      <w:framePr w:wrap="around" w:vAnchor="text" w:hAnchor="page" w:x="5482" w:y="131"/>
      <w:rPr>
        <w:rStyle w:val="Seitenzahl"/>
        <w:szCs w:val="24"/>
      </w:rPr>
    </w:pPr>
    <w:r>
      <w:rPr>
        <w:rStyle w:val="Seitenzahl"/>
      </w:rPr>
      <w:fldChar w:fldCharType="begin"/>
    </w:r>
    <w:r>
      <w:rPr>
        <w:rStyle w:val="Seitenzahl"/>
      </w:rPr>
      <w:instrText xml:space="preserve">PAGE  </w:instrText>
    </w:r>
    <w:r>
      <w:rPr>
        <w:rStyle w:val="Seitenzahl"/>
      </w:rPr>
      <w:fldChar w:fldCharType="separate"/>
    </w:r>
    <w:r w:rsidR="00142432">
      <w:rPr>
        <w:rStyle w:val="Seitenzahl"/>
        <w:noProof/>
      </w:rPr>
      <w:t>3</w:t>
    </w:r>
    <w:r>
      <w:rPr>
        <w:rStyle w:val="Seitenzahl"/>
      </w:rPr>
      <w:fldChar w:fldCharType="end"/>
    </w:r>
  </w:p>
  <w:p w:rsidR="004A2848" w:rsidRDefault="004A2848">
    <w:pPr>
      <w:pStyle w:val="Fuzeile"/>
      <w:ind w:right="360"/>
      <w:rPr>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848" w:rsidRPr="009A6788" w:rsidRDefault="004A2848" w:rsidP="004A2848">
    <w:pPr>
      <w:pStyle w:val="Fuzeile"/>
      <w:jc w:val="center"/>
      <w:rPr>
        <w:rFonts w:ascii="Arial" w:hAnsi="Arial" w:cs="Arial"/>
        <w:sz w:val="16"/>
        <w:szCs w:val="16"/>
      </w:rPr>
    </w:pPr>
    <w:r>
      <w:rPr>
        <w:rFonts w:ascii="Arial" w:hAnsi="Arial"/>
        <w:snapToGrid/>
        <w:sz w:val="16"/>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E45" w:rsidRDefault="00FF6E45">
      <w:r>
        <w:separator/>
      </w:r>
    </w:p>
  </w:footnote>
  <w:footnote w:type="continuationSeparator" w:id="0">
    <w:p w:rsidR="00FF6E45" w:rsidRDefault="00FF6E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848" w:rsidRPr="00B43B19" w:rsidRDefault="00B43B19" w:rsidP="00B43B19">
    <w:pPr>
      <w:pStyle w:val="Kopfzeile"/>
      <w:tabs>
        <w:tab w:val="clear" w:pos="8306"/>
        <w:tab w:val="right" w:pos="9638"/>
      </w:tabs>
    </w:pP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848" w:rsidRPr="00936E41" w:rsidRDefault="00CA21A6" w:rsidP="00CA21A6">
    <w:pPr>
      <w:pStyle w:val="Kopfzeile"/>
      <w:tabs>
        <w:tab w:val="clear" w:pos="8306"/>
        <w:tab w:val="right" w:pos="9072"/>
      </w:tabs>
      <w:rPr>
        <w:rFonts w:ascii="Arial Narrow" w:hAnsi="Arial Narrow" w:cs="Arial"/>
        <w:sz w:val="18"/>
        <w:szCs w:val="18"/>
      </w:rPr>
    </w:pPr>
    <w:r>
      <w:rPr>
        <w:rFonts w:ascii="Arial Narrow" w:hAnsi="Arial Narrow"/>
        <w:noProof/>
        <w:snapToGrid/>
        <w:sz w:val="18"/>
      </w:rPr>
      <w:drawing>
        <wp:inline distT="0" distB="0" distL="0" distR="0" wp14:anchorId="63D56A28" wp14:editId="0D567486">
          <wp:extent cx="1838325" cy="371475"/>
          <wp:effectExtent l="0" t="0" r="9525" b="9525"/>
          <wp:docPr id="17" name="Bild 20" descr="C:\Users\Plate\Pictures\Erasmus+ Logo.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late\Pictures\Erasmus+ Logo.jp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371475"/>
                  </a:xfrm>
                  <a:prstGeom prst="rect">
                    <a:avLst/>
                  </a:prstGeom>
                  <a:noFill/>
                  <a:ln>
                    <a:noFill/>
                  </a:ln>
                </pic:spPr>
              </pic:pic>
            </a:graphicData>
          </a:graphic>
        </wp:inline>
      </w:drawing>
    </w:r>
    <w:r>
      <w:rPr>
        <w:rFonts w:ascii="Arial Narrow" w:hAnsi="Arial Narrow"/>
        <w:snapToGrid/>
        <w:sz w:val="18"/>
      </w:rPr>
      <w:tab/>
    </w:r>
    <w:r w:rsidR="00502177">
      <w:rPr>
        <w:rFonts w:ascii="Verdana" w:hAnsi="Verdana" w:cs="Arial"/>
        <w:b/>
        <w:noProof/>
        <w:snapToGrid/>
        <w:color w:val="002060"/>
        <w:sz w:val="36"/>
        <w:szCs w:val="36"/>
      </w:rPr>
      <w:ptab w:relativeTo="margin" w:alignment="right" w:leader="none"/>
    </w:r>
    <w:r>
      <w:rPr>
        <w:rFonts w:ascii="Verdana" w:hAnsi="Verdana" w:cs="Arial"/>
        <w:b/>
        <w:noProof/>
        <w:snapToGrid/>
        <w:color w:val="002060"/>
        <w:sz w:val="36"/>
        <w:szCs w:val="36"/>
      </w:rPr>
      <w:drawing>
        <wp:inline distT="0" distB="0" distL="0" distR="0" wp14:anchorId="48C0F30C" wp14:editId="2D39004E">
          <wp:extent cx="2276475" cy="704850"/>
          <wp:effectExtent l="0" t="0" r="9525" b="0"/>
          <wp:docPr id="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6475" cy="704850"/>
                  </a:xfrm>
                  <a:prstGeom prst="rect">
                    <a:avLst/>
                  </a:prstGeom>
                  <a:noFill/>
                  <a:ln>
                    <a:noFill/>
                  </a:ln>
                </pic:spPr>
              </pic:pic>
            </a:graphicData>
          </a:graphic>
        </wp:inline>
      </w:drawing>
    </w:r>
    <w:r>
      <w:rPr>
        <w:rFonts w:ascii="Arial Narrow" w:hAnsi="Arial Narrow"/>
        <w:snapToGrid/>
        <w:sz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B3DE032E">
      <w:start w:val="1"/>
      <w:numFmt w:val="bullet"/>
      <w:lvlText w:val=""/>
      <w:lvlJc w:val="left"/>
      <w:pPr>
        <w:tabs>
          <w:tab w:val="num" w:pos="1627"/>
        </w:tabs>
        <w:ind w:left="1627" w:hanging="360"/>
      </w:pPr>
      <w:rPr>
        <w:rFonts w:ascii="Wingdings" w:hAnsi="Wingdings" w:hint="default"/>
      </w:rPr>
    </w:lvl>
    <w:lvl w:ilvl="1" w:tplc="764A9514">
      <w:start w:val="1"/>
      <w:numFmt w:val="bullet"/>
      <w:lvlText w:val="o"/>
      <w:lvlJc w:val="left"/>
      <w:pPr>
        <w:ind w:left="2347" w:hanging="360"/>
      </w:pPr>
      <w:rPr>
        <w:rFonts w:ascii="Courier New" w:hAnsi="Courier New" w:cs="Courier New" w:hint="default"/>
      </w:rPr>
    </w:lvl>
    <w:lvl w:ilvl="2" w:tplc="99AA7E92" w:tentative="1">
      <w:start w:val="1"/>
      <w:numFmt w:val="bullet"/>
      <w:lvlText w:val=""/>
      <w:lvlJc w:val="left"/>
      <w:pPr>
        <w:ind w:left="3067" w:hanging="360"/>
      </w:pPr>
      <w:rPr>
        <w:rFonts w:ascii="Wingdings" w:hAnsi="Wingdings" w:hint="default"/>
      </w:rPr>
    </w:lvl>
    <w:lvl w:ilvl="3" w:tplc="3A6C9130" w:tentative="1">
      <w:start w:val="1"/>
      <w:numFmt w:val="bullet"/>
      <w:lvlText w:val=""/>
      <w:lvlJc w:val="left"/>
      <w:pPr>
        <w:ind w:left="3787" w:hanging="360"/>
      </w:pPr>
      <w:rPr>
        <w:rFonts w:ascii="Symbol" w:hAnsi="Symbol" w:hint="default"/>
      </w:rPr>
    </w:lvl>
    <w:lvl w:ilvl="4" w:tplc="62F4AFC8" w:tentative="1">
      <w:start w:val="1"/>
      <w:numFmt w:val="bullet"/>
      <w:lvlText w:val="o"/>
      <w:lvlJc w:val="left"/>
      <w:pPr>
        <w:ind w:left="4507" w:hanging="360"/>
      </w:pPr>
      <w:rPr>
        <w:rFonts w:ascii="Courier New" w:hAnsi="Courier New" w:cs="Courier New" w:hint="default"/>
      </w:rPr>
    </w:lvl>
    <w:lvl w:ilvl="5" w:tplc="1994C504" w:tentative="1">
      <w:start w:val="1"/>
      <w:numFmt w:val="bullet"/>
      <w:lvlText w:val=""/>
      <w:lvlJc w:val="left"/>
      <w:pPr>
        <w:ind w:left="5227" w:hanging="360"/>
      </w:pPr>
      <w:rPr>
        <w:rFonts w:ascii="Wingdings" w:hAnsi="Wingdings" w:hint="default"/>
      </w:rPr>
    </w:lvl>
    <w:lvl w:ilvl="6" w:tplc="A2A4E4DE" w:tentative="1">
      <w:start w:val="1"/>
      <w:numFmt w:val="bullet"/>
      <w:lvlText w:val=""/>
      <w:lvlJc w:val="left"/>
      <w:pPr>
        <w:ind w:left="5947" w:hanging="360"/>
      </w:pPr>
      <w:rPr>
        <w:rFonts w:ascii="Symbol" w:hAnsi="Symbol" w:hint="default"/>
      </w:rPr>
    </w:lvl>
    <w:lvl w:ilvl="7" w:tplc="C7BAA882" w:tentative="1">
      <w:start w:val="1"/>
      <w:numFmt w:val="bullet"/>
      <w:lvlText w:val="o"/>
      <w:lvlJc w:val="left"/>
      <w:pPr>
        <w:ind w:left="6667" w:hanging="360"/>
      </w:pPr>
      <w:rPr>
        <w:rFonts w:ascii="Courier New" w:hAnsi="Courier New" w:cs="Courier New" w:hint="default"/>
      </w:rPr>
    </w:lvl>
    <w:lvl w:ilvl="8" w:tplc="1FB23B7C"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A4164F3E">
      <w:start w:val="1"/>
      <w:numFmt w:val="decimal"/>
      <w:lvlText w:val="%1."/>
      <w:lvlJc w:val="left"/>
      <w:pPr>
        <w:ind w:left="720" w:hanging="360"/>
      </w:pPr>
      <w:rPr>
        <w:rFonts w:cs="Times New Roman"/>
      </w:rPr>
    </w:lvl>
    <w:lvl w:ilvl="1" w:tplc="62CEE078">
      <w:start w:val="1"/>
      <w:numFmt w:val="lowerLetter"/>
      <w:lvlText w:val="%2."/>
      <w:lvlJc w:val="left"/>
      <w:pPr>
        <w:ind w:left="1440" w:hanging="360"/>
      </w:pPr>
      <w:rPr>
        <w:rFonts w:cs="Times New Roman"/>
      </w:rPr>
    </w:lvl>
    <w:lvl w:ilvl="2" w:tplc="0B82DB76">
      <w:start w:val="1"/>
      <w:numFmt w:val="lowerRoman"/>
      <w:lvlText w:val="%3."/>
      <w:lvlJc w:val="right"/>
      <w:pPr>
        <w:ind w:left="2160" w:hanging="180"/>
      </w:pPr>
      <w:rPr>
        <w:rFonts w:cs="Times New Roman"/>
      </w:rPr>
    </w:lvl>
    <w:lvl w:ilvl="3" w:tplc="C472F8E6">
      <w:start w:val="1"/>
      <w:numFmt w:val="decimal"/>
      <w:lvlText w:val="%4."/>
      <w:lvlJc w:val="left"/>
      <w:pPr>
        <w:ind w:left="2880" w:hanging="360"/>
      </w:pPr>
      <w:rPr>
        <w:rFonts w:cs="Times New Roman"/>
      </w:rPr>
    </w:lvl>
    <w:lvl w:ilvl="4" w:tplc="14AEB730">
      <w:start w:val="1"/>
      <w:numFmt w:val="lowerLetter"/>
      <w:lvlText w:val="%5."/>
      <w:lvlJc w:val="left"/>
      <w:pPr>
        <w:ind w:left="3600" w:hanging="360"/>
      </w:pPr>
      <w:rPr>
        <w:rFonts w:cs="Times New Roman"/>
      </w:rPr>
    </w:lvl>
    <w:lvl w:ilvl="5" w:tplc="4A645CAC">
      <w:start w:val="1"/>
      <w:numFmt w:val="lowerRoman"/>
      <w:lvlText w:val="%6."/>
      <w:lvlJc w:val="right"/>
      <w:pPr>
        <w:ind w:left="4320" w:hanging="180"/>
      </w:pPr>
      <w:rPr>
        <w:rFonts w:cs="Times New Roman"/>
      </w:rPr>
    </w:lvl>
    <w:lvl w:ilvl="6" w:tplc="B1FE014C">
      <w:start w:val="1"/>
      <w:numFmt w:val="decimal"/>
      <w:lvlText w:val="%7."/>
      <w:lvlJc w:val="left"/>
      <w:pPr>
        <w:ind w:left="5040" w:hanging="360"/>
      </w:pPr>
      <w:rPr>
        <w:rFonts w:cs="Times New Roman"/>
      </w:rPr>
    </w:lvl>
    <w:lvl w:ilvl="7" w:tplc="FB8CBFD8">
      <w:start w:val="1"/>
      <w:numFmt w:val="lowerLetter"/>
      <w:lvlText w:val="%8."/>
      <w:lvlJc w:val="left"/>
      <w:pPr>
        <w:ind w:left="5760" w:hanging="360"/>
      </w:pPr>
      <w:rPr>
        <w:rFonts w:cs="Times New Roman"/>
      </w:rPr>
    </w:lvl>
    <w:lvl w:ilvl="8" w:tplc="52D89560">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777A0DAC">
      <w:start w:val="1"/>
      <w:numFmt w:val="bullet"/>
      <w:lvlText w:val=""/>
      <w:lvlJc w:val="left"/>
      <w:pPr>
        <w:tabs>
          <w:tab w:val="num" w:pos="720"/>
        </w:tabs>
        <w:ind w:left="720" w:hanging="360"/>
      </w:pPr>
      <w:rPr>
        <w:rFonts w:ascii="Symbol" w:hAnsi="Symbol" w:hint="default"/>
      </w:rPr>
    </w:lvl>
    <w:lvl w:ilvl="1" w:tplc="DAB6FC66" w:tentative="1">
      <w:start w:val="1"/>
      <w:numFmt w:val="bullet"/>
      <w:lvlText w:val="o"/>
      <w:lvlJc w:val="left"/>
      <w:pPr>
        <w:tabs>
          <w:tab w:val="num" w:pos="1440"/>
        </w:tabs>
        <w:ind w:left="1440" w:hanging="360"/>
      </w:pPr>
      <w:rPr>
        <w:rFonts w:ascii="Courier New" w:hAnsi="Courier New" w:cs="Courier New" w:hint="default"/>
      </w:rPr>
    </w:lvl>
    <w:lvl w:ilvl="2" w:tplc="786C5CDE" w:tentative="1">
      <w:start w:val="1"/>
      <w:numFmt w:val="bullet"/>
      <w:lvlText w:val=""/>
      <w:lvlJc w:val="left"/>
      <w:pPr>
        <w:tabs>
          <w:tab w:val="num" w:pos="2160"/>
        </w:tabs>
        <w:ind w:left="2160" w:hanging="360"/>
      </w:pPr>
      <w:rPr>
        <w:rFonts w:ascii="Wingdings" w:hAnsi="Wingdings" w:hint="default"/>
      </w:rPr>
    </w:lvl>
    <w:lvl w:ilvl="3" w:tplc="1BF6049E" w:tentative="1">
      <w:start w:val="1"/>
      <w:numFmt w:val="bullet"/>
      <w:lvlText w:val=""/>
      <w:lvlJc w:val="left"/>
      <w:pPr>
        <w:tabs>
          <w:tab w:val="num" w:pos="2880"/>
        </w:tabs>
        <w:ind w:left="2880" w:hanging="360"/>
      </w:pPr>
      <w:rPr>
        <w:rFonts w:ascii="Symbol" w:hAnsi="Symbol" w:hint="default"/>
      </w:rPr>
    </w:lvl>
    <w:lvl w:ilvl="4" w:tplc="68088A68" w:tentative="1">
      <w:start w:val="1"/>
      <w:numFmt w:val="bullet"/>
      <w:lvlText w:val="o"/>
      <w:lvlJc w:val="left"/>
      <w:pPr>
        <w:tabs>
          <w:tab w:val="num" w:pos="3600"/>
        </w:tabs>
        <w:ind w:left="3600" w:hanging="360"/>
      </w:pPr>
      <w:rPr>
        <w:rFonts w:ascii="Courier New" w:hAnsi="Courier New" w:cs="Courier New" w:hint="default"/>
      </w:rPr>
    </w:lvl>
    <w:lvl w:ilvl="5" w:tplc="4F5CFB0E" w:tentative="1">
      <w:start w:val="1"/>
      <w:numFmt w:val="bullet"/>
      <w:lvlText w:val=""/>
      <w:lvlJc w:val="left"/>
      <w:pPr>
        <w:tabs>
          <w:tab w:val="num" w:pos="4320"/>
        </w:tabs>
        <w:ind w:left="4320" w:hanging="360"/>
      </w:pPr>
      <w:rPr>
        <w:rFonts w:ascii="Wingdings" w:hAnsi="Wingdings" w:hint="default"/>
      </w:rPr>
    </w:lvl>
    <w:lvl w:ilvl="6" w:tplc="C9F2FD0E" w:tentative="1">
      <w:start w:val="1"/>
      <w:numFmt w:val="bullet"/>
      <w:lvlText w:val=""/>
      <w:lvlJc w:val="left"/>
      <w:pPr>
        <w:tabs>
          <w:tab w:val="num" w:pos="5040"/>
        </w:tabs>
        <w:ind w:left="5040" w:hanging="360"/>
      </w:pPr>
      <w:rPr>
        <w:rFonts w:ascii="Symbol" w:hAnsi="Symbol" w:hint="default"/>
      </w:rPr>
    </w:lvl>
    <w:lvl w:ilvl="7" w:tplc="C25CEE4A" w:tentative="1">
      <w:start w:val="1"/>
      <w:numFmt w:val="bullet"/>
      <w:lvlText w:val="o"/>
      <w:lvlJc w:val="left"/>
      <w:pPr>
        <w:tabs>
          <w:tab w:val="num" w:pos="5760"/>
        </w:tabs>
        <w:ind w:left="5760" w:hanging="360"/>
      </w:pPr>
      <w:rPr>
        <w:rFonts w:ascii="Courier New" w:hAnsi="Courier New" w:cs="Courier New" w:hint="default"/>
      </w:rPr>
    </w:lvl>
    <w:lvl w:ilvl="8" w:tplc="1BDC41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276CAD56">
      <w:start w:val="1"/>
      <w:numFmt w:val="bullet"/>
      <w:lvlText w:val="–"/>
      <w:lvlJc w:val="left"/>
      <w:pPr>
        <w:ind w:left="720" w:hanging="360"/>
      </w:pPr>
      <w:rPr>
        <w:rFonts w:ascii="Times New Roman" w:hAnsi="Times New Roman" w:hint="default"/>
      </w:rPr>
    </w:lvl>
    <w:lvl w:ilvl="1" w:tplc="3FD2B5DA" w:tentative="1">
      <w:start w:val="1"/>
      <w:numFmt w:val="bullet"/>
      <w:lvlText w:val="o"/>
      <w:lvlJc w:val="left"/>
      <w:pPr>
        <w:ind w:left="1440" w:hanging="360"/>
      </w:pPr>
      <w:rPr>
        <w:rFonts w:ascii="Courier New" w:hAnsi="Courier New" w:cs="Courier New" w:hint="default"/>
      </w:rPr>
    </w:lvl>
    <w:lvl w:ilvl="2" w:tplc="000C2B68" w:tentative="1">
      <w:start w:val="1"/>
      <w:numFmt w:val="bullet"/>
      <w:lvlText w:val=""/>
      <w:lvlJc w:val="left"/>
      <w:pPr>
        <w:ind w:left="2160" w:hanging="360"/>
      </w:pPr>
      <w:rPr>
        <w:rFonts w:ascii="Wingdings" w:hAnsi="Wingdings" w:hint="default"/>
      </w:rPr>
    </w:lvl>
    <w:lvl w:ilvl="3" w:tplc="9AAA1C56" w:tentative="1">
      <w:start w:val="1"/>
      <w:numFmt w:val="bullet"/>
      <w:lvlText w:val=""/>
      <w:lvlJc w:val="left"/>
      <w:pPr>
        <w:ind w:left="2880" w:hanging="360"/>
      </w:pPr>
      <w:rPr>
        <w:rFonts w:ascii="Symbol" w:hAnsi="Symbol" w:hint="default"/>
      </w:rPr>
    </w:lvl>
    <w:lvl w:ilvl="4" w:tplc="6016C5EC" w:tentative="1">
      <w:start w:val="1"/>
      <w:numFmt w:val="bullet"/>
      <w:lvlText w:val="o"/>
      <w:lvlJc w:val="left"/>
      <w:pPr>
        <w:ind w:left="3600" w:hanging="360"/>
      </w:pPr>
      <w:rPr>
        <w:rFonts w:ascii="Courier New" w:hAnsi="Courier New" w:cs="Courier New" w:hint="default"/>
      </w:rPr>
    </w:lvl>
    <w:lvl w:ilvl="5" w:tplc="743E1296" w:tentative="1">
      <w:start w:val="1"/>
      <w:numFmt w:val="bullet"/>
      <w:lvlText w:val=""/>
      <w:lvlJc w:val="left"/>
      <w:pPr>
        <w:ind w:left="4320" w:hanging="360"/>
      </w:pPr>
      <w:rPr>
        <w:rFonts w:ascii="Wingdings" w:hAnsi="Wingdings" w:hint="default"/>
      </w:rPr>
    </w:lvl>
    <w:lvl w:ilvl="6" w:tplc="6A5E3060" w:tentative="1">
      <w:start w:val="1"/>
      <w:numFmt w:val="bullet"/>
      <w:lvlText w:val=""/>
      <w:lvlJc w:val="left"/>
      <w:pPr>
        <w:ind w:left="5040" w:hanging="360"/>
      </w:pPr>
      <w:rPr>
        <w:rFonts w:ascii="Symbol" w:hAnsi="Symbol" w:hint="default"/>
      </w:rPr>
    </w:lvl>
    <w:lvl w:ilvl="7" w:tplc="17DE07BE" w:tentative="1">
      <w:start w:val="1"/>
      <w:numFmt w:val="bullet"/>
      <w:lvlText w:val="o"/>
      <w:lvlJc w:val="left"/>
      <w:pPr>
        <w:ind w:left="5760" w:hanging="360"/>
      </w:pPr>
      <w:rPr>
        <w:rFonts w:ascii="Courier New" w:hAnsi="Courier New" w:cs="Courier New" w:hint="default"/>
      </w:rPr>
    </w:lvl>
    <w:lvl w:ilvl="8" w:tplc="72FA7BCA"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346449DA">
      <w:start w:val="1"/>
      <w:numFmt w:val="decimal"/>
      <w:lvlText w:val="%1."/>
      <w:lvlJc w:val="left"/>
      <w:pPr>
        <w:ind w:left="720" w:hanging="360"/>
      </w:pPr>
      <w:rPr>
        <w:rFonts w:cs="Times New Roman"/>
      </w:rPr>
    </w:lvl>
    <w:lvl w:ilvl="1" w:tplc="B0C29D32">
      <w:start w:val="1"/>
      <w:numFmt w:val="lowerLetter"/>
      <w:lvlText w:val="%2."/>
      <w:lvlJc w:val="left"/>
      <w:pPr>
        <w:ind w:left="1440" w:hanging="360"/>
      </w:pPr>
      <w:rPr>
        <w:rFonts w:cs="Times New Roman"/>
      </w:rPr>
    </w:lvl>
    <w:lvl w:ilvl="2" w:tplc="0164BE58">
      <w:start w:val="1"/>
      <w:numFmt w:val="lowerRoman"/>
      <w:lvlText w:val="%3."/>
      <w:lvlJc w:val="right"/>
      <w:pPr>
        <w:ind w:left="2160" w:hanging="180"/>
      </w:pPr>
      <w:rPr>
        <w:rFonts w:cs="Times New Roman"/>
      </w:rPr>
    </w:lvl>
    <w:lvl w:ilvl="3" w:tplc="E8FA6DD4">
      <w:start w:val="1"/>
      <w:numFmt w:val="decimal"/>
      <w:lvlText w:val="%4."/>
      <w:lvlJc w:val="left"/>
      <w:pPr>
        <w:ind w:left="2880" w:hanging="360"/>
      </w:pPr>
      <w:rPr>
        <w:rFonts w:cs="Times New Roman"/>
      </w:rPr>
    </w:lvl>
    <w:lvl w:ilvl="4" w:tplc="F210D256">
      <w:start w:val="1"/>
      <w:numFmt w:val="lowerLetter"/>
      <w:lvlText w:val="%5."/>
      <w:lvlJc w:val="left"/>
      <w:pPr>
        <w:ind w:left="3600" w:hanging="360"/>
      </w:pPr>
      <w:rPr>
        <w:rFonts w:cs="Times New Roman"/>
      </w:rPr>
    </w:lvl>
    <w:lvl w:ilvl="5" w:tplc="C71271B0">
      <w:start w:val="1"/>
      <w:numFmt w:val="lowerRoman"/>
      <w:lvlText w:val="%6."/>
      <w:lvlJc w:val="right"/>
      <w:pPr>
        <w:ind w:left="4320" w:hanging="180"/>
      </w:pPr>
      <w:rPr>
        <w:rFonts w:cs="Times New Roman"/>
      </w:rPr>
    </w:lvl>
    <w:lvl w:ilvl="6" w:tplc="E710150C">
      <w:start w:val="1"/>
      <w:numFmt w:val="decimal"/>
      <w:lvlText w:val="%7."/>
      <w:lvlJc w:val="left"/>
      <w:pPr>
        <w:ind w:left="5040" w:hanging="360"/>
      </w:pPr>
      <w:rPr>
        <w:rFonts w:cs="Times New Roman"/>
      </w:rPr>
    </w:lvl>
    <w:lvl w:ilvl="7" w:tplc="EA5C69DC">
      <w:start w:val="1"/>
      <w:numFmt w:val="lowerLetter"/>
      <w:lvlText w:val="%8."/>
      <w:lvlJc w:val="left"/>
      <w:pPr>
        <w:ind w:left="5760" w:hanging="360"/>
      </w:pPr>
      <w:rPr>
        <w:rFonts w:cs="Times New Roman"/>
      </w:rPr>
    </w:lvl>
    <w:lvl w:ilvl="8" w:tplc="BB36C138">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QG3lPrsGSdUHFn+84rPb+FUkO4/Vz+RjF4nwBCPmPaLtrBWoE1ZsjgSXSHjsGsp3Wb34B7OrNkrwgstOJcQEQ==" w:salt="55jFMf3TYaNKYcfnCiF7hw=="/>
  <w:defaultTabStop w:val="720"/>
  <w:autoHyphenation/>
  <w:hyphenationZone w:val="425"/>
  <w:displayHorizontalDrawingGridEvery w:val="0"/>
  <w:displayVerticalDrawingGridEvery w:val="0"/>
  <w:doNotUseMarginsForDrawingGridOrigin/>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21BA2"/>
    <w:rsid w:val="00032757"/>
    <w:rsid w:val="00085045"/>
    <w:rsid w:val="000B73C9"/>
    <w:rsid w:val="000C0899"/>
    <w:rsid w:val="000C707B"/>
    <w:rsid w:val="000D3EEF"/>
    <w:rsid w:val="001059BF"/>
    <w:rsid w:val="00113675"/>
    <w:rsid w:val="00132F79"/>
    <w:rsid w:val="00134D5F"/>
    <w:rsid w:val="00142432"/>
    <w:rsid w:val="00177693"/>
    <w:rsid w:val="00193B3F"/>
    <w:rsid w:val="001B1024"/>
    <w:rsid w:val="001E49A8"/>
    <w:rsid w:val="001E69D7"/>
    <w:rsid w:val="001F1129"/>
    <w:rsid w:val="00207F5C"/>
    <w:rsid w:val="00212D07"/>
    <w:rsid w:val="002228FC"/>
    <w:rsid w:val="00225C5B"/>
    <w:rsid w:val="00226478"/>
    <w:rsid w:val="00250042"/>
    <w:rsid w:val="0026294E"/>
    <w:rsid w:val="00270D1D"/>
    <w:rsid w:val="00274063"/>
    <w:rsid w:val="002827EC"/>
    <w:rsid w:val="002B6BD0"/>
    <w:rsid w:val="00346289"/>
    <w:rsid w:val="00356CB4"/>
    <w:rsid w:val="003656A0"/>
    <w:rsid w:val="0039466E"/>
    <w:rsid w:val="003A312E"/>
    <w:rsid w:val="003A6871"/>
    <w:rsid w:val="003C6220"/>
    <w:rsid w:val="003C6F3E"/>
    <w:rsid w:val="00412320"/>
    <w:rsid w:val="00422D67"/>
    <w:rsid w:val="00447E19"/>
    <w:rsid w:val="004618A2"/>
    <w:rsid w:val="004701AE"/>
    <w:rsid w:val="00475FBA"/>
    <w:rsid w:val="00487DE1"/>
    <w:rsid w:val="004A2848"/>
    <w:rsid w:val="004B0E16"/>
    <w:rsid w:val="004B3597"/>
    <w:rsid w:val="004F1F44"/>
    <w:rsid w:val="004F643B"/>
    <w:rsid w:val="00502177"/>
    <w:rsid w:val="00512E2C"/>
    <w:rsid w:val="0051391F"/>
    <w:rsid w:val="00513F16"/>
    <w:rsid w:val="005315ED"/>
    <w:rsid w:val="005A7AE5"/>
    <w:rsid w:val="005B379F"/>
    <w:rsid w:val="00620C95"/>
    <w:rsid w:val="006333CE"/>
    <w:rsid w:val="00650A6F"/>
    <w:rsid w:val="00677671"/>
    <w:rsid w:val="006A3AC7"/>
    <w:rsid w:val="006D4184"/>
    <w:rsid w:val="006E29D6"/>
    <w:rsid w:val="00707C1D"/>
    <w:rsid w:val="00744170"/>
    <w:rsid w:val="00747364"/>
    <w:rsid w:val="007817F3"/>
    <w:rsid w:val="007C2928"/>
    <w:rsid w:val="0083407B"/>
    <w:rsid w:val="00882CC2"/>
    <w:rsid w:val="008A33EA"/>
    <w:rsid w:val="008C2013"/>
    <w:rsid w:val="008C392F"/>
    <w:rsid w:val="008F76BB"/>
    <w:rsid w:val="00941603"/>
    <w:rsid w:val="0094235F"/>
    <w:rsid w:val="009451B9"/>
    <w:rsid w:val="00946CD8"/>
    <w:rsid w:val="009A76FB"/>
    <w:rsid w:val="009E00BE"/>
    <w:rsid w:val="009E247A"/>
    <w:rsid w:val="009E76AB"/>
    <w:rsid w:val="00A65BFD"/>
    <w:rsid w:val="00A84004"/>
    <w:rsid w:val="00A87F6C"/>
    <w:rsid w:val="00AA4A75"/>
    <w:rsid w:val="00AA514A"/>
    <w:rsid w:val="00AA7410"/>
    <w:rsid w:val="00AD41B7"/>
    <w:rsid w:val="00B11483"/>
    <w:rsid w:val="00B43B19"/>
    <w:rsid w:val="00B45377"/>
    <w:rsid w:val="00BD74FC"/>
    <w:rsid w:val="00BE3EBA"/>
    <w:rsid w:val="00BF0A3F"/>
    <w:rsid w:val="00C13056"/>
    <w:rsid w:val="00C163B9"/>
    <w:rsid w:val="00C9541C"/>
    <w:rsid w:val="00C95C15"/>
    <w:rsid w:val="00CA21A6"/>
    <w:rsid w:val="00CE6A8C"/>
    <w:rsid w:val="00D85BA9"/>
    <w:rsid w:val="00DA121D"/>
    <w:rsid w:val="00DE3137"/>
    <w:rsid w:val="00DF278D"/>
    <w:rsid w:val="00E26182"/>
    <w:rsid w:val="00E33C86"/>
    <w:rsid w:val="00E7056C"/>
    <w:rsid w:val="00E72368"/>
    <w:rsid w:val="00E90606"/>
    <w:rsid w:val="00E94F32"/>
    <w:rsid w:val="00E96CE0"/>
    <w:rsid w:val="00E974E6"/>
    <w:rsid w:val="00EB3756"/>
    <w:rsid w:val="00EE7B36"/>
    <w:rsid w:val="00EF3C73"/>
    <w:rsid w:val="00F01D45"/>
    <w:rsid w:val="00F374B3"/>
    <w:rsid w:val="00F42E42"/>
    <w:rsid w:val="00F4540E"/>
    <w:rsid w:val="00F93E25"/>
    <w:rsid w:val="00FA209D"/>
    <w:rsid w:val="00FC7930"/>
    <w:rsid w:val="00FF6E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5:docId w15:val="{2DFBF50D-147F-412C-B6B3-8CD055DD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napToGrid w:val="0"/>
    </w:rPr>
  </w:style>
  <w:style w:type="paragraph" w:styleId="berschrift1">
    <w:name w:val="heading 1"/>
    <w:basedOn w:val="Standard"/>
    <w:next w:val="Text1"/>
    <w:qFormat/>
    <w:pPr>
      <w:keepNext/>
      <w:numPr>
        <w:numId w:val="1"/>
      </w:numPr>
      <w:spacing w:before="240" w:after="240"/>
      <w:jc w:val="both"/>
      <w:outlineLvl w:val="0"/>
    </w:pPr>
    <w:rPr>
      <w:b/>
      <w:smallCaps/>
      <w:sz w:val="24"/>
    </w:rPr>
  </w:style>
  <w:style w:type="paragraph" w:styleId="berschrift2">
    <w:name w:val="heading 2"/>
    <w:basedOn w:val="Standard"/>
    <w:next w:val="Text2"/>
    <w:qFormat/>
    <w:pPr>
      <w:keepNext/>
      <w:numPr>
        <w:ilvl w:val="1"/>
        <w:numId w:val="1"/>
      </w:numPr>
      <w:spacing w:after="240"/>
      <w:jc w:val="both"/>
      <w:outlineLvl w:val="1"/>
    </w:pPr>
    <w:rPr>
      <w:b/>
      <w:sz w:val="24"/>
    </w:rPr>
  </w:style>
  <w:style w:type="paragraph" w:styleId="berschrift3">
    <w:name w:val="heading 3"/>
    <w:basedOn w:val="Standard"/>
    <w:next w:val="Text3"/>
    <w:qFormat/>
    <w:pPr>
      <w:keepNext/>
      <w:numPr>
        <w:ilvl w:val="2"/>
        <w:numId w:val="1"/>
      </w:numPr>
      <w:spacing w:after="240"/>
      <w:jc w:val="both"/>
      <w:outlineLvl w:val="2"/>
    </w:pPr>
    <w:rPr>
      <w:i/>
      <w:sz w:val="24"/>
    </w:rPr>
  </w:style>
  <w:style w:type="paragraph" w:styleId="berschrift4">
    <w:name w:val="heading 4"/>
    <w:basedOn w:val="Standard"/>
    <w:next w:val="Text4"/>
    <w:qFormat/>
    <w:pPr>
      <w:keepNext/>
      <w:numPr>
        <w:ilvl w:val="3"/>
        <w:numId w:val="1"/>
      </w:numPr>
      <w:spacing w:after="240"/>
      <w:jc w:val="both"/>
      <w:outlineLvl w:val="3"/>
    </w:pPr>
    <w:rPr>
      <w:sz w:val="24"/>
    </w:rPr>
  </w:style>
  <w:style w:type="paragraph" w:styleId="berschrift5">
    <w:name w:val="heading 5"/>
    <w:basedOn w:val="Standard"/>
    <w:next w:val="Standard"/>
    <w:qFormat/>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pPr>
      <w:numPr>
        <w:ilvl w:val="6"/>
        <w:numId w:val="1"/>
      </w:numPr>
      <w:spacing w:before="240" w:after="60"/>
      <w:jc w:val="both"/>
      <w:outlineLvl w:val="6"/>
    </w:pPr>
    <w:rPr>
      <w:rFonts w:ascii="Arial" w:hAnsi="Arial"/>
    </w:rPr>
  </w:style>
  <w:style w:type="paragraph" w:styleId="berschrift8">
    <w:name w:val="heading 8"/>
    <w:basedOn w:val="Standard"/>
    <w:next w:val="Standard"/>
    <w:qFormat/>
    <w:pPr>
      <w:numPr>
        <w:ilvl w:val="7"/>
        <w:numId w:val="1"/>
      </w:numPr>
      <w:spacing w:before="240" w:after="60"/>
      <w:jc w:val="both"/>
      <w:outlineLvl w:val="7"/>
    </w:pPr>
    <w:rPr>
      <w:rFonts w:ascii="Arial" w:hAnsi="Arial"/>
      <w:i/>
    </w:rPr>
  </w:style>
  <w:style w:type="paragraph" w:styleId="berschrift9">
    <w:name w:val="heading 9"/>
    <w:basedOn w:val="Standard"/>
    <w:next w:val="Standard"/>
    <w:qFormat/>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spacing w:after="240"/>
      <w:ind w:left="483"/>
      <w:jc w:val="both"/>
    </w:pPr>
    <w:rPr>
      <w:sz w:val="24"/>
    </w:rPr>
  </w:style>
  <w:style w:type="paragraph" w:customStyle="1" w:styleId="Text2">
    <w:name w:val="Text 2"/>
    <w:basedOn w:val="Standard"/>
    <w:pPr>
      <w:tabs>
        <w:tab w:val="left" w:pos="2161"/>
      </w:tabs>
      <w:spacing w:after="240"/>
      <w:ind w:left="1077"/>
      <w:jc w:val="both"/>
    </w:pPr>
    <w:rPr>
      <w:sz w:val="24"/>
    </w:rPr>
  </w:style>
  <w:style w:type="paragraph" w:customStyle="1" w:styleId="Text3">
    <w:name w:val="Text 3"/>
    <w:basedOn w:val="Standard"/>
    <w:pPr>
      <w:tabs>
        <w:tab w:val="left" w:pos="2302"/>
      </w:tabs>
      <w:spacing w:after="240"/>
      <w:ind w:left="1917"/>
      <w:jc w:val="both"/>
    </w:pPr>
    <w:rPr>
      <w:sz w:val="24"/>
    </w:rPr>
  </w:style>
  <w:style w:type="paragraph" w:customStyle="1" w:styleId="Text4">
    <w:name w:val="Text 4"/>
    <w:basedOn w:val="Standard"/>
    <w:pPr>
      <w:spacing w:after="240"/>
      <w:ind w:left="2880"/>
      <w:jc w:val="both"/>
    </w:pPr>
    <w:rPr>
      <w:sz w:val="24"/>
    </w:rPr>
  </w:style>
  <w:style w:type="paragraph" w:styleId="Titel">
    <w:name w:val="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Pr>
      <w:rFonts w:cs="Times New Roman"/>
      <w:lang w:val="de-DE" w:eastAsia="de-DE"/>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pPr>
      <w:jc w:val="both"/>
    </w:pPr>
    <w:rPr>
      <w:sz w:val="24"/>
    </w:rPr>
  </w:style>
  <w:style w:type="paragraph" w:styleId="Funotentext">
    <w:name w:val="footnote text"/>
    <w:basedOn w:val="Standard"/>
    <w:semiHidden/>
    <w:pPr>
      <w:spacing w:after="240"/>
      <w:ind w:left="357" w:hanging="357"/>
      <w:jc w:val="both"/>
    </w:pPr>
  </w:style>
  <w:style w:type="character" w:styleId="Seitenzahl">
    <w:name w:val="page number"/>
    <w:rPr>
      <w:rFonts w:cs="Times New Roman"/>
      <w:lang w:val="de-DE" w:eastAsia="de-DE"/>
    </w:rPr>
  </w:style>
  <w:style w:type="paragraph" w:styleId="Kopfzeile">
    <w:name w:val="header"/>
    <w:basedOn w:val="Standard"/>
    <w:pPr>
      <w:tabs>
        <w:tab w:val="center" w:pos="4153"/>
        <w:tab w:val="right" w:pos="8306"/>
      </w:tabs>
      <w:spacing w:after="240"/>
      <w:jc w:val="both"/>
    </w:pPr>
    <w:rPr>
      <w:sz w:val="24"/>
    </w:rPr>
  </w:style>
  <w:style w:type="paragraph" w:styleId="Fuzeile">
    <w:name w:val="footer"/>
    <w:basedOn w:val="Standard"/>
    <w:pPr>
      <w:tabs>
        <w:tab w:val="center" w:pos="4153"/>
        <w:tab w:val="right" w:pos="8306"/>
      </w:tabs>
    </w:pPr>
  </w:style>
  <w:style w:type="paragraph" w:customStyle="1" w:styleId="Blockquote">
    <w:name w:val="Blockquote"/>
    <w:basedOn w:val="Standard"/>
    <w:pPr>
      <w:spacing w:before="100" w:after="100"/>
      <w:ind w:left="360" w:right="360"/>
    </w:pPr>
    <w:rPr>
      <w:snapToGrid/>
      <w:sz w:val="24"/>
    </w:rPr>
  </w:style>
  <w:style w:type="character" w:styleId="Hervorhebung">
    <w:name w:val="Emphasis"/>
    <w:qFormat/>
    <w:rPr>
      <w:rFonts w:cs="Times New Roman"/>
      <w:i/>
      <w:lang w:val="de-DE" w:eastAsia="de-DE"/>
    </w:rPr>
  </w:style>
  <w:style w:type="character" w:styleId="Hyperlink">
    <w:name w:val="Hyperlink"/>
    <w:rPr>
      <w:rFonts w:cs="Times New Roman"/>
      <w:color w:val="0000FF"/>
      <w:u w:val="single"/>
      <w:lang w:val="de-DE" w:eastAsia="de-DE"/>
    </w:rPr>
  </w:style>
  <w:style w:type="character" w:styleId="Fett">
    <w:name w:val="Strong"/>
    <w:qFormat/>
    <w:rPr>
      <w:rFonts w:cs="Times New Roman"/>
      <w:b/>
      <w:lang w:val="de-DE" w:eastAsia="de-DE"/>
    </w:rPr>
  </w:style>
  <w:style w:type="paragraph" w:customStyle="1" w:styleId="ZCom">
    <w:name w:val="Z_Com"/>
    <w:basedOn w:val="Standard"/>
    <w:next w:val="Standard"/>
    <w:pPr>
      <w:widowControl w:val="0"/>
      <w:ind w:right="85"/>
      <w:jc w:val="both"/>
    </w:pPr>
    <w:rPr>
      <w:rFonts w:ascii="Arial" w:hAnsi="Arial"/>
      <w:snapToGrid/>
      <w:sz w:val="24"/>
    </w:rPr>
  </w:style>
  <w:style w:type="paragraph" w:styleId="Dokumentstruktur">
    <w:name w:val="Document Map"/>
    <w:basedOn w:val="Standard"/>
    <w:semiHidden/>
    <w:pPr>
      <w:shd w:val="clear" w:color="auto" w:fill="000080"/>
    </w:pPr>
  </w:style>
  <w:style w:type="character" w:customStyle="1" w:styleId="tw4winMark">
    <w:name w:val="tw4winMark"/>
    <w:rPr>
      <w:rFonts w:ascii="Times New Roman" w:hAnsi="Times New Roman"/>
      <w:vanish/>
      <w:color w:val="800080"/>
      <w:sz w:val="24"/>
      <w:vertAlign w:val="subscript"/>
      <w:lang w:val="de-DE" w:eastAsia="de-DE"/>
    </w:rPr>
  </w:style>
  <w:style w:type="character" w:customStyle="1" w:styleId="tw4winError">
    <w:name w:val="tw4winError"/>
    <w:rPr>
      <w:color w:val="00FF00"/>
      <w:sz w:val="40"/>
      <w:lang w:val="de-DE" w:eastAsia="de-DE"/>
    </w:rPr>
  </w:style>
  <w:style w:type="character" w:customStyle="1" w:styleId="tw4winTerm">
    <w:name w:val="tw4winTerm"/>
    <w:rPr>
      <w:color w:val="0000FF"/>
      <w:lang w:val="de-DE" w:eastAsia="de-DE"/>
    </w:rPr>
  </w:style>
  <w:style w:type="character" w:customStyle="1" w:styleId="tw4winPopup">
    <w:name w:val="tw4winPopup"/>
    <w:rPr>
      <w:noProof/>
      <w:color w:val="008000"/>
      <w:lang w:val="de-DE" w:eastAsia="de-DE"/>
    </w:rPr>
  </w:style>
  <w:style w:type="character" w:customStyle="1" w:styleId="tw4winJump">
    <w:name w:val="tw4winJump"/>
    <w:rPr>
      <w:noProof/>
      <w:color w:val="008080"/>
      <w:lang w:val="de-DE" w:eastAsia="de-DE"/>
    </w:rPr>
  </w:style>
  <w:style w:type="character" w:customStyle="1" w:styleId="tw4winExternal">
    <w:name w:val="tw4winExternal"/>
    <w:rPr>
      <w:noProof/>
      <w:color w:val="808080"/>
      <w:lang w:val="de-DE" w:eastAsia="de-DE"/>
    </w:rPr>
  </w:style>
  <w:style w:type="character" w:customStyle="1" w:styleId="tw4winInternal">
    <w:name w:val="tw4winInternal"/>
    <w:rPr>
      <w:noProof/>
      <w:color w:val="FF0000"/>
      <w:lang w:val="de-DE" w:eastAsia="de-DE"/>
    </w:rPr>
  </w:style>
  <w:style w:type="character" w:customStyle="1" w:styleId="DONOTTRANSLATE">
    <w:name w:val="DO_NOT_TRANSLATE"/>
    <w:rPr>
      <w:noProof/>
      <w:color w:val="800000"/>
      <w:lang w:val="de-DE" w:eastAsia="de-DE"/>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de-DE" w:eastAsia="de-DE" w:bidi="ar-SA"/>
    </w:rPr>
  </w:style>
  <w:style w:type="character" w:styleId="Kommentarzeichen">
    <w:name w:val="annotation reference"/>
    <w:rsid w:val="00FB10DF"/>
    <w:rPr>
      <w:sz w:val="16"/>
      <w:szCs w:val="16"/>
      <w:lang w:val="de-DE" w:eastAsia="de-DE"/>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de-DE" w:eastAsia="de-DE"/>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de-DE" w:eastAsia="de-DE"/>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de-DE" w:eastAsia="de-DE"/>
    </w:rPr>
  </w:style>
  <w:style w:type="character" w:styleId="Endnotenzeichen">
    <w:name w:val="endnote reference"/>
    <w:rsid w:val="002E24F7"/>
    <w:rPr>
      <w:vertAlign w:val="superscript"/>
      <w:lang w:val="de-DE" w:eastAsia="de-DE"/>
    </w:rPr>
  </w:style>
  <w:style w:type="paragraph" w:customStyle="1" w:styleId="FarbigeListe-Akzent11">
    <w:name w:val="Farbige Liste - Akzent 11"/>
    <w:basedOn w:val="Standard"/>
    <w:uiPriority w:val="34"/>
    <w:qFormat/>
    <w:rsid w:val="004A4617"/>
    <w:pPr>
      <w:ind w:left="720"/>
    </w:pPr>
    <w:rPr>
      <w:rFonts w:ascii="Calibri" w:eastAsia="SimSun" w:hAnsi="Calibri" w:cs="Calibri"/>
      <w:snapToGrid/>
      <w:sz w:val="22"/>
      <w:szCs w:val="22"/>
    </w:rPr>
  </w:style>
  <w:style w:type="paragraph" w:customStyle="1" w:styleId="articletitle">
    <w:name w:val="article title"/>
    <w:basedOn w:val="Standard"/>
    <w:qFormat/>
    <w:rsid w:val="001C3D10"/>
    <w:pPr>
      <w:numPr>
        <w:numId w:val="7"/>
      </w:numPr>
      <w:suppressAutoHyphens/>
      <w:spacing w:after="200" w:line="276" w:lineRule="auto"/>
      <w:ind w:left="357" w:hanging="357"/>
    </w:pPr>
    <w:rPr>
      <w:rFonts w:eastAsia="Calibri"/>
      <w:b/>
      <w:snapToGrid/>
      <w:sz w:val="24"/>
      <w:szCs w:val="24"/>
    </w:rPr>
  </w:style>
  <w:style w:type="paragraph" w:customStyle="1" w:styleId="paragraph">
    <w:name w:val="paragraph"/>
    <w:basedOn w:val="Standard"/>
    <w:link w:val="paragraphChar"/>
    <w:qFormat/>
    <w:rsid w:val="001C3D10"/>
    <w:pPr>
      <w:numPr>
        <w:ilvl w:val="1"/>
        <w:numId w:val="7"/>
      </w:numPr>
      <w:ind w:left="567" w:hanging="567"/>
      <w:jc w:val="both"/>
    </w:pPr>
    <w:rPr>
      <w:sz w:val="24"/>
      <w:szCs w:val="24"/>
    </w:rPr>
  </w:style>
  <w:style w:type="character" w:customStyle="1" w:styleId="paragraphChar">
    <w:name w:val="paragraph Char"/>
    <w:link w:val="paragraph"/>
    <w:rsid w:val="001C3D10"/>
    <w:rPr>
      <w:snapToGrid w:val="0"/>
      <w:sz w:val="24"/>
      <w:szCs w:val="24"/>
      <w:lang w:val="de-DE" w:eastAsia="de-DE"/>
    </w:rPr>
  </w:style>
  <w:style w:type="numbering" w:customStyle="1" w:styleId="PartI">
    <w:name w:val="Part I"/>
    <w:uiPriority w:val="99"/>
    <w:rsid w:val="001C3D10"/>
  </w:style>
  <w:style w:type="paragraph" w:customStyle="1" w:styleId="FarbigeSchattierung-Akzent11">
    <w:name w:val="Farbige Schattierung - Akzent 11"/>
    <w:hidden/>
    <w:uiPriority w:val="99"/>
    <w:semiHidden/>
    <w:rsid w:val="00521773"/>
    <w:rPr>
      <w:snapToGrid w:val="0"/>
    </w:rPr>
  </w:style>
  <w:style w:type="character" w:styleId="Platzhaltertext">
    <w:name w:val="Placeholder Text"/>
    <w:basedOn w:val="Absatz-Standardschriftart"/>
    <w:uiPriority w:val="99"/>
    <w:semiHidden/>
    <w:rsid w:val="00447E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6850857F-C729-400A-AD93-8949FF3D9544}"/>
      </w:docPartPr>
      <w:docPartBody>
        <w:p w:rsidR="00F77751" w:rsidRDefault="008E6EA5">
          <w:r w:rsidRPr="004802D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EA5"/>
    <w:rsid w:val="008E6EA5"/>
    <w:rsid w:val="00F777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E6E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AB519-89A7-4EF0-9972-7161F044F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1517</Words>
  <Characters>10627</Characters>
  <Application>Microsoft Office Word</Application>
  <DocSecurity>0</DocSecurity>
  <Lines>88</Lines>
  <Paragraphs>24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Anhang V</vt:lpstr>
      <vt:lpstr>Annex V</vt:lpstr>
      <vt:lpstr>Annex V</vt:lpstr>
    </vt:vector>
  </TitlesOfParts>
  <Company>C.E.</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V</dc:title>
  <dc:creator>kamplal</dc:creator>
  <cp:lastModifiedBy>ulla.plate</cp:lastModifiedBy>
  <cp:revision>2</cp:revision>
  <cp:lastPrinted>2014-10-16T09:47:00Z</cp:lastPrinted>
  <dcterms:created xsi:type="dcterms:W3CDTF">2019-12-17T06:43:00Z</dcterms:created>
  <dcterms:modified xsi:type="dcterms:W3CDTF">2019-12-17T06:43:00Z</dcterms:modified>
</cp:coreProperties>
</file>